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1E" w:rsidRPr="00067961" w:rsidRDefault="006F741E" w:rsidP="006F741E">
      <w:pPr>
        <w:spacing w:after="0" w:line="240" w:lineRule="auto"/>
        <w:jc w:val="center"/>
        <w:rPr>
          <w:rFonts w:ascii="Arial" w:hAnsi="Arial" w:cs="Arial"/>
          <w:b/>
          <w:sz w:val="20"/>
          <w:szCs w:val="20"/>
        </w:rPr>
      </w:pPr>
      <w:r w:rsidRPr="00067961">
        <w:rPr>
          <w:rFonts w:ascii="Arial" w:hAnsi="Arial" w:cs="Arial"/>
          <w:b/>
          <w:sz w:val="20"/>
          <w:szCs w:val="20"/>
        </w:rPr>
        <w:t>Facilities, Equipment, and Other Resources</w:t>
      </w:r>
    </w:p>
    <w:p w:rsidR="006F741E" w:rsidRDefault="006F741E" w:rsidP="00A7783E">
      <w:pPr>
        <w:autoSpaceDE w:val="0"/>
        <w:autoSpaceDN w:val="0"/>
        <w:adjustRightInd w:val="0"/>
        <w:spacing w:after="0" w:line="240" w:lineRule="auto"/>
        <w:rPr>
          <w:rFonts w:ascii="Arial" w:hAnsi="Arial" w:cs="Arial"/>
          <w:b/>
          <w:bCs/>
          <w:color w:val="000000"/>
          <w:sz w:val="20"/>
          <w:szCs w:val="20"/>
        </w:rPr>
      </w:pPr>
    </w:p>
    <w:p w:rsidR="00FC1CF4" w:rsidRPr="00067961" w:rsidRDefault="00FC1CF4" w:rsidP="00FC1CF4">
      <w:pPr>
        <w:spacing w:after="0" w:line="240" w:lineRule="auto"/>
        <w:rPr>
          <w:rFonts w:ascii="Arial" w:hAnsi="Arial" w:cs="Arial"/>
          <w:b/>
          <w:bCs/>
          <w:sz w:val="20"/>
          <w:szCs w:val="20"/>
          <w:lang w:eastAsia="zh-CN"/>
        </w:rPr>
      </w:pPr>
      <w:r w:rsidRPr="00067961">
        <w:rPr>
          <w:rFonts w:ascii="Arial" w:hAnsi="Arial" w:cs="Arial"/>
          <w:b/>
          <w:bCs/>
          <w:sz w:val="20"/>
          <w:szCs w:val="20"/>
          <w:lang w:eastAsia="zh-CN"/>
        </w:rPr>
        <w:t>Laboratory: Renewable Materials Laboratory</w:t>
      </w:r>
      <w:r>
        <w:rPr>
          <w:rFonts w:ascii="Arial" w:hAnsi="Arial" w:cs="Arial"/>
          <w:b/>
          <w:bCs/>
          <w:sz w:val="20"/>
          <w:szCs w:val="20"/>
          <w:lang w:eastAsia="zh-CN"/>
        </w:rPr>
        <w:t xml:space="preserve"> (CNR)</w:t>
      </w:r>
    </w:p>
    <w:p w:rsidR="00FC1CF4" w:rsidRPr="00067961" w:rsidRDefault="00FC1CF4" w:rsidP="00FC1CF4">
      <w:pPr>
        <w:pStyle w:val="BodyText"/>
        <w:jc w:val="both"/>
        <w:rPr>
          <w:rFonts w:ascii="Arial" w:hAnsi="Arial" w:cs="Arial"/>
          <w:sz w:val="20"/>
          <w:szCs w:val="20"/>
          <w:lang w:val="en-GB"/>
        </w:rPr>
      </w:pPr>
      <w:r w:rsidRPr="00067961">
        <w:rPr>
          <w:rFonts w:ascii="Arial" w:hAnsi="Arial" w:cs="Arial"/>
          <w:sz w:val="20"/>
          <w:szCs w:val="20"/>
          <w:lang w:val="en-GB"/>
        </w:rPr>
        <w:t xml:space="preserve">The Renewable Materials laboratory is housed in the College of Natural Resources on the University of Idaho campus in Moscow, ID. There are 9 graduate student/researcher desks with PC computers available in the Renewable Materials laboratory office space. The Renewable Materials Program has facilities to undertake wood, </w:t>
      </w:r>
      <w:proofErr w:type="spellStart"/>
      <w:r w:rsidRPr="00067961">
        <w:rPr>
          <w:rFonts w:ascii="Arial" w:hAnsi="Arial" w:cs="Arial"/>
          <w:sz w:val="20"/>
          <w:szCs w:val="20"/>
          <w:lang w:val="en-GB"/>
        </w:rPr>
        <w:t>bioproducts</w:t>
      </w:r>
      <w:proofErr w:type="spellEnd"/>
      <w:r w:rsidRPr="00067961">
        <w:rPr>
          <w:rFonts w:ascii="Arial" w:hAnsi="Arial" w:cs="Arial"/>
          <w:sz w:val="20"/>
          <w:szCs w:val="20"/>
          <w:lang w:val="en-GB"/>
        </w:rPr>
        <w:t xml:space="preserve"> and biomaterials research in a 5,000 </w:t>
      </w:r>
      <w:proofErr w:type="spellStart"/>
      <w:r w:rsidRPr="00067961">
        <w:rPr>
          <w:rFonts w:ascii="Arial" w:hAnsi="Arial" w:cs="Arial"/>
          <w:sz w:val="20"/>
          <w:szCs w:val="20"/>
          <w:lang w:val="en-GB"/>
        </w:rPr>
        <w:t>ft</w:t>
      </w:r>
      <w:r w:rsidRPr="00067961">
        <w:rPr>
          <w:rFonts w:ascii="Arial" w:hAnsi="Arial" w:cs="Arial"/>
          <w:sz w:val="20"/>
          <w:szCs w:val="20"/>
          <w:vertAlign w:val="superscript"/>
          <w:lang w:val="en-GB"/>
        </w:rPr>
        <w:t>2</w:t>
      </w:r>
      <w:proofErr w:type="spellEnd"/>
      <w:r w:rsidRPr="00067961">
        <w:rPr>
          <w:rFonts w:ascii="Arial" w:hAnsi="Arial" w:cs="Arial"/>
          <w:sz w:val="20"/>
          <w:szCs w:val="20"/>
          <w:lang w:val="en-GB"/>
        </w:rPr>
        <w:t xml:space="preserve"> laboratory space (which includes chemistry labs, bioreactors, tissue culture cabinets and chambers, thermal analysis labs, chemical instrumental lab, work and lab benches, utilities, fume hoods, ovens, lumber drying kiln, environmental chambers, treatment vessels, extruder, presses, test machines, </w:t>
      </w:r>
      <w:proofErr w:type="spellStart"/>
      <w:r w:rsidRPr="00067961">
        <w:rPr>
          <w:rFonts w:ascii="Arial" w:hAnsi="Arial" w:cs="Arial"/>
          <w:sz w:val="20"/>
          <w:szCs w:val="20"/>
          <w:lang w:val="en-GB"/>
        </w:rPr>
        <w:t>etc</w:t>
      </w:r>
      <w:proofErr w:type="spellEnd"/>
      <w:r w:rsidRPr="00067961">
        <w:rPr>
          <w:rFonts w:ascii="Arial" w:hAnsi="Arial" w:cs="Arial"/>
          <w:sz w:val="20"/>
          <w:szCs w:val="20"/>
          <w:lang w:val="en-GB"/>
        </w:rPr>
        <w:t xml:space="preserve">). Available equipment is listed in the equipment section. </w:t>
      </w:r>
    </w:p>
    <w:p w:rsidR="00FC1CF4" w:rsidRPr="00067961" w:rsidRDefault="00FC1CF4" w:rsidP="00FC1CF4">
      <w:pPr>
        <w:spacing w:after="0" w:line="240" w:lineRule="auto"/>
        <w:rPr>
          <w:rFonts w:ascii="Arial" w:hAnsi="Arial" w:cs="Arial"/>
          <w:sz w:val="20"/>
          <w:szCs w:val="20"/>
          <w:u w:val="single"/>
        </w:rPr>
      </w:pPr>
      <w:r w:rsidRPr="00067961">
        <w:rPr>
          <w:rFonts w:ascii="Arial" w:hAnsi="Arial" w:cs="Arial"/>
          <w:sz w:val="20"/>
          <w:szCs w:val="20"/>
          <w:u w:val="single"/>
        </w:rPr>
        <w:t>Major Equipment</w:t>
      </w:r>
      <w:r>
        <w:rPr>
          <w:rFonts w:ascii="Arial" w:hAnsi="Arial" w:cs="Arial"/>
          <w:sz w:val="20"/>
          <w:szCs w:val="20"/>
          <w:u w:val="single"/>
        </w:rPr>
        <w:t>:</w:t>
      </w:r>
    </w:p>
    <w:p w:rsidR="00FC1CF4" w:rsidRPr="00067961" w:rsidRDefault="00FC1CF4" w:rsidP="00FC1CF4">
      <w:pPr>
        <w:pStyle w:val="ListParagraph"/>
        <w:numPr>
          <w:ilvl w:val="0"/>
          <w:numId w:val="2"/>
        </w:numPr>
        <w:spacing w:before="0" w:beforeAutospacing="0" w:after="0" w:afterAutospacing="0"/>
        <w:ind w:left="360"/>
        <w:rPr>
          <w:rFonts w:ascii="Arial" w:hAnsi="Arial" w:cs="Arial"/>
          <w:sz w:val="20"/>
          <w:szCs w:val="20"/>
        </w:rPr>
      </w:pPr>
      <w:r w:rsidRPr="00067961">
        <w:rPr>
          <w:rFonts w:ascii="Arial" w:hAnsi="Arial" w:cs="Arial"/>
          <w:sz w:val="20"/>
          <w:szCs w:val="20"/>
        </w:rPr>
        <w:t xml:space="preserve">Waters Breeze </w:t>
      </w:r>
      <w:proofErr w:type="spellStart"/>
      <w:r w:rsidRPr="00067961">
        <w:rPr>
          <w:rFonts w:ascii="Arial" w:hAnsi="Arial" w:cs="Arial"/>
          <w:sz w:val="20"/>
          <w:szCs w:val="20"/>
        </w:rPr>
        <w:t>HPLC</w:t>
      </w:r>
      <w:proofErr w:type="spellEnd"/>
      <w:r w:rsidRPr="00067961">
        <w:rPr>
          <w:rFonts w:ascii="Arial" w:hAnsi="Arial" w:cs="Arial"/>
          <w:sz w:val="20"/>
          <w:szCs w:val="20"/>
        </w:rPr>
        <w:t xml:space="preserve">/ </w:t>
      </w:r>
      <w:proofErr w:type="spellStart"/>
      <w:r w:rsidRPr="00067961">
        <w:rPr>
          <w:rFonts w:ascii="Arial" w:hAnsi="Arial" w:cs="Arial"/>
          <w:sz w:val="20"/>
          <w:szCs w:val="20"/>
        </w:rPr>
        <w:t>Viscotek</w:t>
      </w:r>
      <w:proofErr w:type="spellEnd"/>
      <w:r w:rsidRPr="00067961">
        <w:rPr>
          <w:rFonts w:ascii="Arial" w:hAnsi="Arial" w:cs="Arial"/>
          <w:sz w:val="20"/>
          <w:szCs w:val="20"/>
        </w:rPr>
        <w:t xml:space="preserve"> GPC system  which has quad detection (UV-VIS, laser light scattering ( </w:t>
      </w:r>
      <w:proofErr w:type="spellStart"/>
      <w:r w:rsidRPr="00067961">
        <w:rPr>
          <w:rFonts w:ascii="Arial" w:hAnsi="Arial" w:cs="Arial"/>
          <w:sz w:val="20"/>
          <w:szCs w:val="20"/>
        </w:rPr>
        <w:t>LALLS</w:t>
      </w:r>
      <w:proofErr w:type="spellEnd"/>
      <w:r w:rsidRPr="00067961">
        <w:rPr>
          <w:rFonts w:ascii="Arial" w:hAnsi="Arial" w:cs="Arial"/>
          <w:sz w:val="20"/>
          <w:szCs w:val="20"/>
        </w:rPr>
        <w:t>, RALLS), differential viscometer and refractive index)</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Waters </w:t>
      </w:r>
      <w:proofErr w:type="spellStart"/>
      <w:r w:rsidRPr="00067961">
        <w:rPr>
          <w:rFonts w:ascii="Arial" w:hAnsi="Arial" w:cs="Arial"/>
          <w:sz w:val="20"/>
          <w:szCs w:val="20"/>
        </w:rPr>
        <w:t>HPLC</w:t>
      </w:r>
      <w:proofErr w:type="spellEnd"/>
      <w:r w:rsidRPr="00067961">
        <w:rPr>
          <w:rFonts w:ascii="Arial" w:hAnsi="Arial" w:cs="Arial"/>
          <w:sz w:val="20"/>
          <w:szCs w:val="20"/>
        </w:rPr>
        <w:t xml:space="preserve"> systems for carbohydrate and organic acid analyses</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Dionex</w:t>
      </w:r>
      <w:proofErr w:type="spellEnd"/>
      <w:r w:rsidRPr="00067961">
        <w:rPr>
          <w:rFonts w:ascii="Arial" w:hAnsi="Arial" w:cs="Arial"/>
          <w:sz w:val="20"/>
          <w:szCs w:val="20"/>
        </w:rPr>
        <w:t xml:space="preserve"> 1000 anion exchange analysis system</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GC-</w:t>
      </w:r>
      <w:proofErr w:type="spellStart"/>
      <w:r w:rsidRPr="00067961">
        <w:rPr>
          <w:rFonts w:ascii="Arial" w:hAnsi="Arial" w:cs="Arial"/>
          <w:sz w:val="20"/>
          <w:szCs w:val="20"/>
        </w:rPr>
        <w:t>MS</w:t>
      </w:r>
      <w:r w:rsidRPr="00067961">
        <w:rPr>
          <w:rFonts w:ascii="Arial" w:hAnsi="Arial" w:cs="Arial"/>
          <w:sz w:val="20"/>
          <w:szCs w:val="20"/>
          <w:vertAlign w:val="superscript"/>
        </w:rPr>
        <w:t>n</w:t>
      </w:r>
      <w:proofErr w:type="spellEnd"/>
      <w:r w:rsidRPr="00067961">
        <w:rPr>
          <w:rFonts w:ascii="Arial" w:hAnsi="Arial" w:cs="Arial"/>
          <w:sz w:val="20"/>
          <w:szCs w:val="20"/>
        </w:rPr>
        <w:t xml:space="preserve"> (</w:t>
      </w:r>
      <w:proofErr w:type="spellStart"/>
      <w:r w:rsidRPr="00067961">
        <w:rPr>
          <w:rFonts w:ascii="Arial" w:hAnsi="Arial" w:cs="Arial"/>
          <w:sz w:val="20"/>
          <w:szCs w:val="20"/>
        </w:rPr>
        <w:t>PolarisQ</w:t>
      </w:r>
      <w:proofErr w:type="spellEnd"/>
      <w:r w:rsidRPr="00067961">
        <w:rPr>
          <w:rFonts w:ascii="Arial" w:hAnsi="Arial" w:cs="Arial"/>
          <w:sz w:val="20"/>
          <w:szCs w:val="20"/>
        </w:rPr>
        <w:t xml:space="preserve"> </w:t>
      </w:r>
      <w:proofErr w:type="spellStart"/>
      <w:r w:rsidRPr="00067961">
        <w:rPr>
          <w:rFonts w:ascii="Arial" w:hAnsi="Arial" w:cs="Arial"/>
          <w:sz w:val="20"/>
          <w:szCs w:val="20"/>
        </w:rPr>
        <w:t>iontrap</w:t>
      </w:r>
      <w:proofErr w:type="spellEnd"/>
      <w:r w:rsidRPr="00067961">
        <w:rPr>
          <w:rFonts w:ascii="Arial" w:hAnsi="Arial" w:cs="Arial"/>
          <w:sz w:val="20"/>
          <w:szCs w:val="20"/>
        </w:rPr>
        <w:t xml:space="preserve"> with </w:t>
      </w:r>
      <w:proofErr w:type="spellStart"/>
      <w:r w:rsidRPr="00067961">
        <w:rPr>
          <w:rFonts w:ascii="Arial" w:hAnsi="Arial" w:cs="Arial"/>
          <w:sz w:val="20"/>
          <w:szCs w:val="20"/>
        </w:rPr>
        <w:t>EI</w:t>
      </w:r>
      <w:proofErr w:type="spellEnd"/>
      <w:r w:rsidRPr="00067961">
        <w:rPr>
          <w:rFonts w:ascii="Arial" w:hAnsi="Arial" w:cs="Arial"/>
          <w:sz w:val="20"/>
          <w:szCs w:val="20"/>
        </w:rPr>
        <w:t xml:space="preserve"> and CI ionization modes) with pyrolysis capabilities</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GC-MS (Focus-</w:t>
      </w:r>
      <w:proofErr w:type="spellStart"/>
      <w:r w:rsidRPr="00067961">
        <w:rPr>
          <w:rFonts w:ascii="Arial" w:hAnsi="Arial" w:cs="Arial"/>
          <w:sz w:val="20"/>
          <w:szCs w:val="20"/>
        </w:rPr>
        <w:t>ISQ</w:t>
      </w:r>
      <w:proofErr w:type="spellEnd"/>
      <w:r w:rsidRPr="00067961">
        <w:rPr>
          <w:rFonts w:ascii="Arial" w:hAnsi="Arial" w:cs="Arial"/>
          <w:sz w:val="20"/>
          <w:szCs w:val="20"/>
        </w:rPr>
        <w:t xml:space="preserve"> </w:t>
      </w:r>
      <w:proofErr w:type="spellStart"/>
      <w:r w:rsidRPr="00067961">
        <w:rPr>
          <w:rFonts w:ascii="Arial" w:hAnsi="Arial" w:cs="Arial"/>
          <w:sz w:val="20"/>
          <w:szCs w:val="20"/>
        </w:rPr>
        <w:t>quadrapole</w:t>
      </w:r>
      <w:proofErr w:type="spellEnd"/>
      <w:r w:rsidRPr="00067961">
        <w:rPr>
          <w:rFonts w:ascii="Arial" w:hAnsi="Arial" w:cs="Arial"/>
          <w:sz w:val="20"/>
          <w:szCs w:val="20"/>
        </w:rPr>
        <w:t xml:space="preserve"> with </w:t>
      </w:r>
      <w:proofErr w:type="spellStart"/>
      <w:r w:rsidRPr="00067961">
        <w:rPr>
          <w:rFonts w:ascii="Arial" w:hAnsi="Arial" w:cs="Arial"/>
          <w:sz w:val="20"/>
          <w:szCs w:val="20"/>
        </w:rPr>
        <w:t>EI</w:t>
      </w:r>
      <w:proofErr w:type="spellEnd"/>
      <w:r w:rsidRPr="00067961">
        <w:rPr>
          <w:rFonts w:ascii="Arial" w:hAnsi="Arial" w:cs="Arial"/>
          <w:sz w:val="20"/>
          <w:szCs w:val="20"/>
        </w:rPr>
        <w:t>)</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GC-</w:t>
      </w:r>
      <w:proofErr w:type="spellStart"/>
      <w:r w:rsidRPr="00067961">
        <w:rPr>
          <w:rFonts w:ascii="Arial" w:hAnsi="Arial" w:cs="Arial"/>
          <w:sz w:val="20"/>
          <w:szCs w:val="20"/>
        </w:rPr>
        <w:t>TCD</w:t>
      </w:r>
      <w:proofErr w:type="spellEnd"/>
      <w:r w:rsidRPr="00067961">
        <w:rPr>
          <w:rFonts w:ascii="Arial" w:hAnsi="Arial" w:cs="Arial"/>
          <w:sz w:val="20"/>
          <w:szCs w:val="20"/>
        </w:rPr>
        <w:t xml:space="preserve"> (</w:t>
      </w:r>
      <w:proofErr w:type="spellStart"/>
      <w:r w:rsidRPr="00067961">
        <w:rPr>
          <w:rFonts w:ascii="Arial" w:hAnsi="Arial" w:cs="Arial"/>
          <w:sz w:val="20"/>
          <w:szCs w:val="20"/>
        </w:rPr>
        <w:t>Gow</w:t>
      </w:r>
      <w:proofErr w:type="spellEnd"/>
      <w:r w:rsidRPr="00067961">
        <w:rPr>
          <w:rFonts w:ascii="Arial" w:hAnsi="Arial" w:cs="Arial"/>
          <w:sz w:val="20"/>
          <w:szCs w:val="20"/>
        </w:rPr>
        <w:t>-Mac 350)</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LC-</w:t>
      </w:r>
      <w:proofErr w:type="spellStart"/>
      <w:r w:rsidRPr="00067961">
        <w:rPr>
          <w:rFonts w:ascii="Arial" w:hAnsi="Arial" w:cs="Arial"/>
          <w:sz w:val="20"/>
          <w:szCs w:val="20"/>
        </w:rPr>
        <w:t>MS</w:t>
      </w:r>
      <w:r w:rsidRPr="00067961">
        <w:rPr>
          <w:rFonts w:ascii="Arial" w:hAnsi="Arial" w:cs="Arial"/>
          <w:sz w:val="20"/>
          <w:szCs w:val="20"/>
          <w:vertAlign w:val="superscript"/>
        </w:rPr>
        <w:t>n</w:t>
      </w:r>
      <w:proofErr w:type="spellEnd"/>
      <w:r w:rsidRPr="00067961">
        <w:rPr>
          <w:rFonts w:ascii="Arial" w:hAnsi="Arial" w:cs="Arial"/>
          <w:sz w:val="20"/>
          <w:szCs w:val="20"/>
        </w:rPr>
        <w:t xml:space="preserve"> (</w:t>
      </w:r>
      <w:proofErr w:type="spellStart"/>
      <w:r w:rsidRPr="00067961">
        <w:rPr>
          <w:rFonts w:ascii="Arial" w:hAnsi="Arial" w:cs="Arial"/>
          <w:sz w:val="20"/>
          <w:szCs w:val="20"/>
        </w:rPr>
        <w:t>Thermofinnigan</w:t>
      </w:r>
      <w:proofErr w:type="spellEnd"/>
      <w:r w:rsidRPr="00067961">
        <w:rPr>
          <w:rFonts w:ascii="Arial" w:hAnsi="Arial" w:cs="Arial"/>
          <w:sz w:val="20"/>
          <w:szCs w:val="20"/>
        </w:rPr>
        <w:t xml:space="preserve"> </w:t>
      </w:r>
      <w:proofErr w:type="spellStart"/>
      <w:r w:rsidRPr="00067961">
        <w:rPr>
          <w:rFonts w:ascii="Arial" w:hAnsi="Arial" w:cs="Arial"/>
          <w:sz w:val="20"/>
          <w:szCs w:val="20"/>
        </w:rPr>
        <w:t>LCQ</w:t>
      </w:r>
      <w:proofErr w:type="spellEnd"/>
      <w:r w:rsidRPr="00067961">
        <w:rPr>
          <w:rFonts w:ascii="Arial" w:hAnsi="Arial" w:cs="Arial"/>
          <w:sz w:val="20"/>
          <w:szCs w:val="20"/>
        </w:rPr>
        <w:t xml:space="preserve"> </w:t>
      </w:r>
      <w:proofErr w:type="spellStart"/>
      <w:r w:rsidRPr="00067961">
        <w:rPr>
          <w:rFonts w:ascii="Arial" w:hAnsi="Arial" w:cs="Arial"/>
          <w:sz w:val="20"/>
          <w:szCs w:val="20"/>
        </w:rPr>
        <w:t>deca</w:t>
      </w:r>
      <w:proofErr w:type="spellEnd"/>
      <w:r w:rsidRPr="00067961">
        <w:rPr>
          <w:rFonts w:ascii="Arial" w:hAnsi="Arial" w:cs="Arial"/>
          <w:sz w:val="20"/>
          <w:szCs w:val="20"/>
        </w:rPr>
        <w:t xml:space="preserve"> </w:t>
      </w:r>
      <w:proofErr w:type="spellStart"/>
      <w:r w:rsidRPr="00067961">
        <w:rPr>
          <w:rFonts w:ascii="Arial" w:hAnsi="Arial" w:cs="Arial"/>
          <w:sz w:val="20"/>
          <w:szCs w:val="20"/>
        </w:rPr>
        <w:t>iontrap</w:t>
      </w:r>
      <w:proofErr w:type="spellEnd"/>
      <w:r w:rsidRPr="00067961">
        <w:rPr>
          <w:rFonts w:ascii="Arial" w:hAnsi="Arial" w:cs="Arial"/>
          <w:sz w:val="20"/>
          <w:szCs w:val="20"/>
        </w:rPr>
        <w:t xml:space="preserve"> with </w:t>
      </w:r>
      <w:proofErr w:type="spellStart"/>
      <w:r w:rsidRPr="00067961">
        <w:rPr>
          <w:rFonts w:ascii="Arial" w:hAnsi="Arial" w:cs="Arial"/>
          <w:sz w:val="20"/>
          <w:szCs w:val="20"/>
        </w:rPr>
        <w:t>ESI</w:t>
      </w:r>
      <w:proofErr w:type="spellEnd"/>
      <w:r w:rsidRPr="00067961">
        <w:rPr>
          <w:rFonts w:ascii="Arial" w:hAnsi="Arial" w:cs="Arial"/>
          <w:sz w:val="20"/>
          <w:szCs w:val="20"/>
        </w:rPr>
        <w:t xml:space="preserve"> and </w:t>
      </w:r>
      <w:proofErr w:type="spellStart"/>
      <w:r w:rsidRPr="00067961">
        <w:rPr>
          <w:rFonts w:ascii="Arial" w:hAnsi="Arial" w:cs="Arial"/>
          <w:sz w:val="20"/>
          <w:szCs w:val="20"/>
        </w:rPr>
        <w:t>APCI</w:t>
      </w:r>
      <w:proofErr w:type="spellEnd"/>
      <w:r w:rsidRPr="00067961">
        <w:rPr>
          <w:rFonts w:ascii="Arial" w:hAnsi="Arial" w:cs="Arial"/>
          <w:sz w:val="20"/>
          <w:szCs w:val="20"/>
        </w:rPr>
        <w:t xml:space="preserve"> ionization)</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FTIR</w:t>
      </w:r>
      <w:proofErr w:type="spellEnd"/>
      <w:r w:rsidRPr="00067961">
        <w:rPr>
          <w:rFonts w:ascii="Arial" w:hAnsi="Arial" w:cs="Arial"/>
          <w:sz w:val="20"/>
          <w:szCs w:val="20"/>
        </w:rPr>
        <w:t xml:space="preserve"> spectrometers (</w:t>
      </w:r>
      <w:proofErr w:type="spellStart"/>
      <w:r w:rsidRPr="00067961">
        <w:rPr>
          <w:rFonts w:ascii="Arial" w:hAnsi="Arial" w:cs="Arial"/>
          <w:sz w:val="20"/>
          <w:szCs w:val="20"/>
        </w:rPr>
        <w:t>ThermoNicolet</w:t>
      </w:r>
      <w:proofErr w:type="spellEnd"/>
      <w:r w:rsidRPr="00067961">
        <w:rPr>
          <w:rFonts w:ascii="Arial" w:hAnsi="Arial" w:cs="Arial"/>
          <w:sz w:val="20"/>
          <w:szCs w:val="20"/>
        </w:rPr>
        <w:t xml:space="preserve"> Avatar 370 and </w:t>
      </w:r>
      <w:proofErr w:type="spellStart"/>
      <w:r w:rsidRPr="00067961">
        <w:rPr>
          <w:rFonts w:ascii="Arial" w:hAnsi="Arial" w:cs="Arial"/>
          <w:sz w:val="20"/>
          <w:szCs w:val="20"/>
        </w:rPr>
        <w:t>IS5</w:t>
      </w:r>
      <w:proofErr w:type="spellEnd"/>
      <w:r w:rsidRPr="00067961">
        <w:rPr>
          <w:rFonts w:ascii="Arial" w:hAnsi="Arial" w:cs="Arial"/>
          <w:sz w:val="20"/>
          <w:szCs w:val="20"/>
        </w:rPr>
        <w:t>) with ATR/DRIFT probes</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FT-Raman spectrometer (</w:t>
      </w:r>
      <w:proofErr w:type="spellStart"/>
      <w:r w:rsidRPr="00067961">
        <w:rPr>
          <w:rFonts w:ascii="Arial" w:hAnsi="Arial" w:cs="Arial"/>
          <w:sz w:val="20"/>
          <w:szCs w:val="20"/>
        </w:rPr>
        <w:t>ThermoNicolet</w:t>
      </w:r>
      <w:proofErr w:type="spellEnd"/>
      <w:r w:rsidRPr="00067961">
        <w:rPr>
          <w:rFonts w:ascii="Arial" w:hAnsi="Arial" w:cs="Arial"/>
          <w:sz w:val="20"/>
          <w:szCs w:val="20"/>
        </w:rPr>
        <w:t xml:space="preserve"> 960,1064 nm excitation)</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Portable Raman spectrometer (</w:t>
      </w:r>
      <w:proofErr w:type="spellStart"/>
      <w:r w:rsidRPr="00067961">
        <w:rPr>
          <w:rFonts w:ascii="Arial" w:hAnsi="Arial" w:cs="Arial"/>
          <w:sz w:val="20"/>
          <w:szCs w:val="20"/>
        </w:rPr>
        <w:t>Enwave</w:t>
      </w:r>
      <w:proofErr w:type="spellEnd"/>
      <w:r w:rsidRPr="00067961">
        <w:rPr>
          <w:rFonts w:ascii="Arial" w:hAnsi="Arial" w:cs="Arial"/>
          <w:sz w:val="20"/>
          <w:szCs w:val="20"/>
        </w:rPr>
        <w:t xml:space="preserve"> </w:t>
      </w:r>
      <w:proofErr w:type="spellStart"/>
      <w:r w:rsidRPr="00067961">
        <w:rPr>
          <w:rFonts w:ascii="Arial" w:hAnsi="Arial" w:cs="Arial"/>
          <w:sz w:val="20"/>
          <w:szCs w:val="20"/>
        </w:rPr>
        <w:t>Optronics</w:t>
      </w:r>
      <w:proofErr w:type="spellEnd"/>
      <w:r w:rsidRPr="00067961">
        <w:rPr>
          <w:rFonts w:ascii="Arial" w:hAnsi="Arial" w:cs="Arial"/>
          <w:sz w:val="20"/>
          <w:szCs w:val="20"/>
        </w:rPr>
        <w:t>) (785 nm excitation)</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UV-VIS spectrometers (Beckman 640 and </w:t>
      </w:r>
      <w:proofErr w:type="spellStart"/>
      <w:r w:rsidRPr="00067961">
        <w:rPr>
          <w:rFonts w:ascii="Arial" w:hAnsi="Arial" w:cs="Arial"/>
          <w:sz w:val="20"/>
          <w:szCs w:val="20"/>
        </w:rPr>
        <w:t>StellarNet</w:t>
      </w:r>
      <w:proofErr w:type="spellEnd"/>
      <w:r w:rsidRPr="00067961">
        <w:rPr>
          <w:rFonts w:ascii="Arial" w:hAnsi="Arial" w:cs="Arial"/>
          <w:sz w:val="20"/>
          <w:szCs w:val="20"/>
        </w:rPr>
        <w:t xml:space="preserve"> + fiber optic probes)</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NIR</w:t>
      </w:r>
      <w:proofErr w:type="spellEnd"/>
      <w:r w:rsidRPr="00067961">
        <w:rPr>
          <w:rFonts w:ascii="Arial" w:hAnsi="Arial" w:cs="Arial"/>
          <w:sz w:val="20"/>
          <w:szCs w:val="20"/>
        </w:rPr>
        <w:t xml:space="preserve"> spectrometer (900-</w:t>
      </w:r>
      <w:proofErr w:type="spellStart"/>
      <w:r w:rsidRPr="00067961">
        <w:rPr>
          <w:rFonts w:ascii="Arial" w:hAnsi="Arial" w:cs="Arial"/>
          <w:sz w:val="20"/>
          <w:szCs w:val="20"/>
        </w:rPr>
        <w:t>1700nm</w:t>
      </w:r>
      <w:proofErr w:type="spellEnd"/>
      <w:r w:rsidRPr="00067961">
        <w:rPr>
          <w:rFonts w:ascii="Arial" w:hAnsi="Arial" w:cs="Arial"/>
          <w:sz w:val="20"/>
          <w:szCs w:val="20"/>
        </w:rPr>
        <w:t xml:space="preserve">; Control Development) with various fiber optic probes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Olympus </w:t>
      </w:r>
      <w:proofErr w:type="spellStart"/>
      <w:r w:rsidRPr="00067961">
        <w:rPr>
          <w:rFonts w:ascii="Arial" w:hAnsi="Arial" w:cs="Arial"/>
          <w:sz w:val="20"/>
          <w:szCs w:val="20"/>
        </w:rPr>
        <w:t>BX51</w:t>
      </w:r>
      <w:proofErr w:type="spellEnd"/>
      <w:r w:rsidRPr="00067961">
        <w:rPr>
          <w:rFonts w:ascii="Arial" w:hAnsi="Arial" w:cs="Arial"/>
          <w:sz w:val="20"/>
          <w:szCs w:val="20"/>
        </w:rPr>
        <w:t xml:space="preserve"> microscope (fluorescence, polarized light, </w:t>
      </w:r>
      <w:proofErr w:type="spellStart"/>
      <w:r w:rsidRPr="00067961">
        <w:rPr>
          <w:rFonts w:ascii="Arial" w:hAnsi="Arial" w:cs="Arial"/>
          <w:sz w:val="20"/>
          <w:szCs w:val="20"/>
        </w:rPr>
        <w:t>DIC</w:t>
      </w:r>
      <w:proofErr w:type="spellEnd"/>
      <w:r w:rsidRPr="00067961">
        <w:rPr>
          <w:rFonts w:ascii="Arial" w:hAnsi="Arial" w:cs="Arial"/>
          <w:sz w:val="20"/>
          <w:szCs w:val="20"/>
        </w:rPr>
        <w:t>) with digital image capture</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SPSS, </w:t>
      </w:r>
      <w:proofErr w:type="spellStart"/>
      <w:r w:rsidRPr="00067961">
        <w:rPr>
          <w:rFonts w:ascii="Arial" w:hAnsi="Arial" w:cs="Arial"/>
          <w:sz w:val="20"/>
          <w:szCs w:val="20"/>
        </w:rPr>
        <w:t>Unscramber</w:t>
      </w:r>
      <w:proofErr w:type="spellEnd"/>
      <w:r w:rsidRPr="00067961">
        <w:rPr>
          <w:rFonts w:ascii="Arial" w:hAnsi="Arial" w:cs="Arial"/>
          <w:sz w:val="20"/>
          <w:szCs w:val="20"/>
        </w:rPr>
        <w:t xml:space="preserve"> and Design-expert statistical analysis software</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Dynamic Rheometer </w:t>
      </w:r>
      <w:proofErr w:type="spellStart"/>
      <w:r w:rsidRPr="00067961">
        <w:rPr>
          <w:rFonts w:ascii="Arial" w:hAnsi="Arial" w:cs="Arial"/>
          <w:sz w:val="20"/>
          <w:szCs w:val="20"/>
        </w:rPr>
        <w:t>Bohlin</w:t>
      </w:r>
      <w:proofErr w:type="spellEnd"/>
      <w:r w:rsidRPr="00067961">
        <w:rPr>
          <w:rFonts w:ascii="Arial" w:hAnsi="Arial" w:cs="Arial"/>
          <w:sz w:val="20"/>
          <w:szCs w:val="20"/>
        </w:rPr>
        <w:t xml:space="preserve"> </w:t>
      </w:r>
      <w:proofErr w:type="spellStart"/>
      <w:r w:rsidRPr="00067961">
        <w:rPr>
          <w:rFonts w:ascii="Arial" w:hAnsi="Arial" w:cs="Arial"/>
          <w:sz w:val="20"/>
          <w:szCs w:val="20"/>
        </w:rPr>
        <w:t>CVO100</w:t>
      </w:r>
      <w:proofErr w:type="spellEnd"/>
      <w:r w:rsidRPr="00067961">
        <w:rPr>
          <w:rFonts w:ascii="Arial" w:hAnsi="Arial" w:cs="Arial"/>
          <w:sz w:val="20"/>
          <w:szCs w:val="20"/>
        </w:rPr>
        <w:t xml:space="preserve"> with extended temperature oven</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Differential scanning calorimeter (DSC) TA instruments model </w:t>
      </w:r>
      <w:proofErr w:type="spellStart"/>
      <w:r w:rsidRPr="00067961">
        <w:rPr>
          <w:rFonts w:ascii="Arial" w:hAnsi="Arial" w:cs="Arial"/>
          <w:sz w:val="20"/>
          <w:szCs w:val="20"/>
        </w:rPr>
        <w:t>Q200</w:t>
      </w:r>
      <w:proofErr w:type="spellEnd"/>
      <w:r w:rsidRPr="00067961">
        <w:rPr>
          <w:rFonts w:ascii="Arial" w:hAnsi="Arial" w:cs="Arial"/>
          <w:sz w:val="20"/>
          <w:szCs w:val="20"/>
        </w:rPr>
        <w:t xml:space="preserve"> with cooling</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Dynamic mechanical analyzer (DMA) TA instruments model </w:t>
      </w:r>
      <w:proofErr w:type="spellStart"/>
      <w:r w:rsidRPr="00067961">
        <w:rPr>
          <w:rFonts w:ascii="Arial" w:hAnsi="Arial" w:cs="Arial"/>
          <w:sz w:val="20"/>
          <w:szCs w:val="20"/>
        </w:rPr>
        <w:t>Q800</w:t>
      </w:r>
      <w:proofErr w:type="spellEnd"/>
      <w:r w:rsidRPr="00067961">
        <w:rPr>
          <w:rFonts w:ascii="Arial" w:hAnsi="Arial" w:cs="Arial"/>
          <w:sz w:val="20"/>
          <w:szCs w:val="20"/>
        </w:rPr>
        <w:t xml:space="preserve"> with cryogenic cooling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Thermomechancial</w:t>
      </w:r>
      <w:proofErr w:type="spellEnd"/>
      <w:r w:rsidRPr="00067961">
        <w:rPr>
          <w:rFonts w:ascii="Arial" w:hAnsi="Arial" w:cs="Arial"/>
          <w:sz w:val="20"/>
          <w:szCs w:val="20"/>
        </w:rPr>
        <w:t xml:space="preserve"> analyzer (TMA) Perkin Elmer model TMA-7</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Thermogravimetric analyzers (</w:t>
      </w:r>
      <w:proofErr w:type="spellStart"/>
      <w:r w:rsidRPr="00067961">
        <w:rPr>
          <w:rFonts w:ascii="Arial" w:hAnsi="Arial" w:cs="Arial"/>
          <w:sz w:val="20"/>
          <w:szCs w:val="20"/>
        </w:rPr>
        <w:t>TGA</w:t>
      </w:r>
      <w:proofErr w:type="spellEnd"/>
      <w:r w:rsidRPr="00067961">
        <w:rPr>
          <w:rFonts w:ascii="Arial" w:hAnsi="Arial" w:cs="Arial"/>
          <w:sz w:val="20"/>
          <w:szCs w:val="20"/>
        </w:rPr>
        <w:t xml:space="preserve">) Perkin Elmer model </w:t>
      </w:r>
      <w:proofErr w:type="spellStart"/>
      <w:r w:rsidRPr="00067961">
        <w:rPr>
          <w:rFonts w:ascii="Arial" w:hAnsi="Arial" w:cs="Arial"/>
          <w:sz w:val="20"/>
          <w:szCs w:val="20"/>
        </w:rPr>
        <w:t>TGA</w:t>
      </w:r>
      <w:proofErr w:type="spellEnd"/>
      <w:r w:rsidRPr="00067961">
        <w:rPr>
          <w:rFonts w:ascii="Arial" w:hAnsi="Arial" w:cs="Arial"/>
          <w:sz w:val="20"/>
          <w:szCs w:val="20"/>
        </w:rPr>
        <w:t>-7</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Differential Thermal analyzer (</w:t>
      </w:r>
      <w:proofErr w:type="spellStart"/>
      <w:r w:rsidRPr="00067961">
        <w:rPr>
          <w:rFonts w:ascii="Arial" w:hAnsi="Arial" w:cs="Arial"/>
          <w:sz w:val="20"/>
          <w:szCs w:val="20"/>
        </w:rPr>
        <w:t>DTA</w:t>
      </w:r>
      <w:proofErr w:type="spellEnd"/>
      <w:r w:rsidRPr="00067961">
        <w:rPr>
          <w:rFonts w:ascii="Arial" w:hAnsi="Arial" w:cs="Arial"/>
          <w:sz w:val="20"/>
          <w:szCs w:val="20"/>
        </w:rPr>
        <w:t xml:space="preserve">) Perkin Elmer </w:t>
      </w:r>
      <w:proofErr w:type="spellStart"/>
      <w:r w:rsidRPr="00067961">
        <w:rPr>
          <w:rFonts w:ascii="Arial" w:hAnsi="Arial" w:cs="Arial"/>
          <w:sz w:val="20"/>
          <w:szCs w:val="20"/>
        </w:rPr>
        <w:t>DTA</w:t>
      </w:r>
      <w:proofErr w:type="spellEnd"/>
      <w:r w:rsidRPr="00067961">
        <w:rPr>
          <w:rFonts w:ascii="Arial" w:hAnsi="Arial" w:cs="Arial"/>
          <w:sz w:val="20"/>
          <w:szCs w:val="20"/>
        </w:rPr>
        <w:t>-7</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Karl-Fischer </w:t>
      </w:r>
      <w:proofErr w:type="spellStart"/>
      <w:r w:rsidRPr="00067961">
        <w:rPr>
          <w:rFonts w:ascii="Arial" w:hAnsi="Arial" w:cs="Arial"/>
          <w:sz w:val="20"/>
          <w:szCs w:val="20"/>
        </w:rPr>
        <w:t>titrator</w:t>
      </w:r>
      <w:proofErr w:type="spellEnd"/>
      <w:r w:rsidRPr="00067961">
        <w:rPr>
          <w:rFonts w:ascii="Arial" w:hAnsi="Arial" w:cs="Arial"/>
          <w:sz w:val="20"/>
          <w:szCs w:val="20"/>
        </w:rPr>
        <w:t xml:space="preserve"> (Mettler </w:t>
      </w:r>
      <w:proofErr w:type="spellStart"/>
      <w:r w:rsidRPr="00067961">
        <w:rPr>
          <w:rFonts w:ascii="Arial" w:hAnsi="Arial" w:cs="Arial"/>
          <w:sz w:val="20"/>
          <w:szCs w:val="20"/>
        </w:rPr>
        <w:t>V20</w:t>
      </w:r>
      <w:proofErr w:type="spellEnd"/>
      <w:r w:rsidRPr="00067961">
        <w:rPr>
          <w:rFonts w:ascii="Arial" w:hAnsi="Arial" w:cs="Arial"/>
          <w:sz w:val="20"/>
          <w:szCs w:val="20"/>
        </w:rPr>
        <w:t>)</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Laboratory hot presses 50 ton (Wabash </w:t>
      </w:r>
      <w:proofErr w:type="spellStart"/>
      <w:r w:rsidRPr="00067961">
        <w:rPr>
          <w:rFonts w:ascii="Arial" w:hAnsi="Arial" w:cs="Arial"/>
          <w:sz w:val="20"/>
          <w:szCs w:val="20"/>
        </w:rPr>
        <w:t>18”x18</w:t>
      </w:r>
      <w:proofErr w:type="spellEnd"/>
      <w:r w:rsidRPr="00067961">
        <w:rPr>
          <w:rFonts w:ascii="Arial" w:hAnsi="Arial" w:cs="Arial"/>
          <w:sz w:val="20"/>
          <w:szCs w:val="20"/>
        </w:rPr>
        <w:t>”), 30 ton (</w:t>
      </w:r>
      <w:proofErr w:type="spellStart"/>
      <w:r w:rsidRPr="00067961">
        <w:rPr>
          <w:rFonts w:ascii="Arial" w:hAnsi="Arial" w:cs="Arial"/>
          <w:sz w:val="20"/>
          <w:szCs w:val="20"/>
        </w:rPr>
        <w:t>12”x12</w:t>
      </w:r>
      <w:proofErr w:type="spellEnd"/>
      <w:r w:rsidRPr="00067961">
        <w:rPr>
          <w:rFonts w:ascii="Arial" w:hAnsi="Arial" w:cs="Arial"/>
          <w:sz w:val="20"/>
          <w:szCs w:val="20"/>
        </w:rPr>
        <w:t>”), 8 ton (</w:t>
      </w:r>
      <w:proofErr w:type="spellStart"/>
      <w:r w:rsidRPr="00067961">
        <w:rPr>
          <w:rFonts w:ascii="Arial" w:hAnsi="Arial" w:cs="Arial"/>
          <w:sz w:val="20"/>
          <w:szCs w:val="20"/>
        </w:rPr>
        <w:t>10”x10</w:t>
      </w:r>
      <w:proofErr w:type="spellEnd"/>
      <w:r w:rsidRPr="00067961">
        <w:rPr>
          <w:rFonts w:ascii="Arial" w:hAnsi="Arial" w:cs="Arial"/>
          <w:sz w:val="20"/>
          <w:szCs w:val="20"/>
        </w:rPr>
        <w:t>”)</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Instron</w:t>
      </w:r>
      <w:proofErr w:type="spellEnd"/>
      <w:r w:rsidRPr="00067961">
        <w:rPr>
          <w:rFonts w:ascii="Arial" w:hAnsi="Arial" w:cs="Arial"/>
          <w:sz w:val="20"/>
          <w:szCs w:val="20"/>
        </w:rPr>
        <w:t xml:space="preserve"> </w:t>
      </w:r>
      <w:proofErr w:type="spellStart"/>
      <w:r w:rsidRPr="00067961">
        <w:rPr>
          <w:rFonts w:ascii="Arial" w:hAnsi="Arial" w:cs="Arial"/>
          <w:sz w:val="20"/>
          <w:szCs w:val="20"/>
        </w:rPr>
        <w:t>5500R</w:t>
      </w:r>
      <w:proofErr w:type="spellEnd"/>
      <w:r w:rsidRPr="00067961">
        <w:rPr>
          <w:rFonts w:ascii="Arial" w:hAnsi="Arial" w:cs="Arial"/>
          <w:sz w:val="20"/>
          <w:szCs w:val="20"/>
        </w:rPr>
        <w:t xml:space="preserve">-1137 and </w:t>
      </w:r>
      <w:proofErr w:type="spellStart"/>
      <w:r w:rsidRPr="00067961">
        <w:rPr>
          <w:rFonts w:ascii="Arial" w:hAnsi="Arial" w:cs="Arial"/>
          <w:sz w:val="20"/>
          <w:szCs w:val="20"/>
        </w:rPr>
        <w:t>5500R</w:t>
      </w:r>
      <w:proofErr w:type="spellEnd"/>
      <w:r w:rsidRPr="00067961">
        <w:rPr>
          <w:rFonts w:ascii="Arial" w:hAnsi="Arial" w:cs="Arial"/>
          <w:sz w:val="20"/>
          <w:szCs w:val="20"/>
        </w:rPr>
        <w:t xml:space="preserve">-1122 universal testing machines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Leistritz</w:t>
      </w:r>
      <w:proofErr w:type="spellEnd"/>
      <w:r w:rsidRPr="00067961">
        <w:rPr>
          <w:rFonts w:ascii="Arial" w:hAnsi="Arial" w:cs="Arial"/>
          <w:sz w:val="20"/>
          <w:szCs w:val="20"/>
        </w:rPr>
        <w:t xml:space="preserve"> co-rotating twin screw extruder (18 mm </w:t>
      </w:r>
      <w:proofErr w:type="spellStart"/>
      <w:r w:rsidRPr="00067961">
        <w:rPr>
          <w:rFonts w:ascii="Arial" w:hAnsi="Arial" w:cs="Arial"/>
          <w:sz w:val="20"/>
          <w:szCs w:val="20"/>
        </w:rPr>
        <w:t>dia</w:t>
      </w:r>
      <w:proofErr w:type="spellEnd"/>
      <w:r w:rsidRPr="00067961">
        <w:rPr>
          <w:rFonts w:ascii="Arial" w:hAnsi="Arial" w:cs="Arial"/>
          <w:sz w:val="20"/>
          <w:szCs w:val="20"/>
        </w:rPr>
        <w:t xml:space="preserve">, </w:t>
      </w:r>
      <w:proofErr w:type="spellStart"/>
      <w:r w:rsidRPr="00067961">
        <w:rPr>
          <w:rFonts w:ascii="Arial" w:hAnsi="Arial" w:cs="Arial"/>
          <w:sz w:val="20"/>
          <w:szCs w:val="20"/>
        </w:rPr>
        <w:t>LD40</w:t>
      </w:r>
      <w:proofErr w:type="spellEnd"/>
      <w:r w:rsidRPr="00067961">
        <w:rPr>
          <w:rFonts w:ascii="Arial" w:hAnsi="Arial" w:cs="Arial"/>
          <w:sz w:val="20"/>
          <w:szCs w:val="20"/>
        </w:rPr>
        <w:t xml:space="preserve">)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Injection molding machine (15 Ton, </w:t>
      </w:r>
      <w:proofErr w:type="spellStart"/>
      <w:r w:rsidRPr="00067961">
        <w:rPr>
          <w:rFonts w:ascii="Arial" w:hAnsi="Arial" w:cs="Arial"/>
          <w:sz w:val="20"/>
          <w:szCs w:val="20"/>
        </w:rPr>
        <w:t>Yuh-Dak</w:t>
      </w:r>
      <w:proofErr w:type="spellEnd"/>
      <w:r w:rsidRPr="00067961">
        <w:rPr>
          <w:rFonts w:ascii="Arial" w:hAnsi="Arial" w:cs="Arial"/>
          <w:sz w:val="20"/>
          <w:szCs w:val="20"/>
        </w:rPr>
        <w:t xml:space="preserve"> model </w:t>
      </w:r>
      <w:proofErr w:type="spellStart"/>
      <w:r w:rsidRPr="00067961">
        <w:rPr>
          <w:rFonts w:ascii="Arial" w:hAnsi="Arial" w:cs="Arial"/>
          <w:sz w:val="20"/>
          <w:szCs w:val="20"/>
        </w:rPr>
        <w:t>YH30</w:t>
      </w:r>
      <w:proofErr w:type="spellEnd"/>
      <w:r w:rsidRPr="00067961">
        <w:rPr>
          <w:rFonts w:ascii="Arial" w:hAnsi="Arial" w:cs="Arial"/>
          <w:sz w:val="20"/>
          <w:szCs w:val="20"/>
        </w:rPr>
        <w:t xml:space="preserve">)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Q-Sun model </w:t>
      </w:r>
      <w:proofErr w:type="spellStart"/>
      <w:r w:rsidRPr="00067961">
        <w:rPr>
          <w:rFonts w:ascii="Arial" w:hAnsi="Arial" w:cs="Arial"/>
          <w:sz w:val="20"/>
          <w:szCs w:val="20"/>
        </w:rPr>
        <w:t>Xe1S</w:t>
      </w:r>
      <w:proofErr w:type="spellEnd"/>
      <w:r w:rsidRPr="00067961">
        <w:rPr>
          <w:rFonts w:ascii="Arial" w:hAnsi="Arial" w:cs="Arial"/>
          <w:sz w:val="20"/>
          <w:szCs w:val="20"/>
        </w:rPr>
        <w:t xml:space="preserve"> xenon-arc accelerated weathering chamber</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Contact angle goniometer (Pocket goniometer model 2)</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Two lumber vacuum-pressure treatment vessels (18” </w:t>
      </w:r>
      <w:proofErr w:type="spellStart"/>
      <w:r w:rsidRPr="00067961">
        <w:rPr>
          <w:rFonts w:ascii="Arial" w:hAnsi="Arial" w:cs="Arial"/>
          <w:sz w:val="20"/>
          <w:szCs w:val="20"/>
        </w:rPr>
        <w:t>dia</w:t>
      </w:r>
      <w:proofErr w:type="spellEnd"/>
      <w:r w:rsidRPr="00067961">
        <w:rPr>
          <w:rFonts w:ascii="Arial" w:hAnsi="Arial" w:cs="Arial"/>
          <w:sz w:val="20"/>
          <w:szCs w:val="20"/>
        </w:rPr>
        <w:t xml:space="preserve"> x </w:t>
      </w:r>
      <w:proofErr w:type="spellStart"/>
      <w:r w:rsidRPr="00067961">
        <w:rPr>
          <w:rFonts w:ascii="Arial" w:hAnsi="Arial" w:cs="Arial"/>
          <w:sz w:val="20"/>
          <w:szCs w:val="20"/>
        </w:rPr>
        <w:t>4ft</w:t>
      </w:r>
      <w:proofErr w:type="spellEnd"/>
      <w:r w:rsidRPr="00067961">
        <w:rPr>
          <w:rFonts w:ascii="Arial" w:hAnsi="Arial" w:cs="Arial"/>
          <w:sz w:val="20"/>
          <w:szCs w:val="20"/>
        </w:rPr>
        <w:t xml:space="preserve"> and </w:t>
      </w:r>
      <w:proofErr w:type="spellStart"/>
      <w:r w:rsidRPr="00067961">
        <w:rPr>
          <w:rFonts w:ascii="Arial" w:hAnsi="Arial" w:cs="Arial"/>
          <w:sz w:val="20"/>
          <w:szCs w:val="20"/>
        </w:rPr>
        <w:t>8”dia</w:t>
      </w:r>
      <w:proofErr w:type="spellEnd"/>
      <w:r w:rsidRPr="00067961">
        <w:rPr>
          <w:rFonts w:ascii="Arial" w:hAnsi="Arial" w:cs="Arial"/>
          <w:sz w:val="20"/>
          <w:szCs w:val="20"/>
        </w:rPr>
        <w:t xml:space="preserve"> x </w:t>
      </w:r>
      <w:proofErr w:type="spellStart"/>
      <w:r w:rsidRPr="00067961">
        <w:rPr>
          <w:rFonts w:ascii="Arial" w:hAnsi="Arial" w:cs="Arial"/>
          <w:sz w:val="20"/>
          <w:szCs w:val="20"/>
        </w:rPr>
        <w:t>4ft</w:t>
      </w:r>
      <w:proofErr w:type="spellEnd"/>
      <w:r w:rsidRPr="00067961">
        <w:rPr>
          <w:rFonts w:ascii="Arial" w:hAnsi="Arial" w:cs="Arial"/>
          <w:sz w:val="20"/>
          <w:szCs w:val="20"/>
        </w:rPr>
        <w:t>)</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Two quartz fixed-bed micro-reactors (for biofuels catalysis work) with tube furnace, metering pumps and gas mass flow controllers.</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Parr Instruments high pressure/temp reactors (model 4740, </w:t>
      </w:r>
      <w:proofErr w:type="spellStart"/>
      <w:r w:rsidRPr="00067961">
        <w:rPr>
          <w:rFonts w:ascii="Arial" w:hAnsi="Arial" w:cs="Arial"/>
          <w:sz w:val="20"/>
          <w:szCs w:val="20"/>
        </w:rPr>
        <w:t>75mL</w:t>
      </w:r>
      <w:proofErr w:type="spellEnd"/>
      <w:r w:rsidRPr="00067961">
        <w:rPr>
          <w:rFonts w:ascii="Arial" w:hAnsi="Arial" w:cs="Arial"/>
          <w:sz w:val="20"/>
          <w:szCs w:val="20"/>
        </w:rPr>
        <w:t xml:space="preserve">; model 4652, </w:t>
      </w:r>
      <w:proofErr w:type="spellStart"/>
      <w:r w:rsidRPr="00067961">
        <w:rPr>
          <w:rFonts w:ascii="Arial" w:hAnsi="Arial" w:cs="Arial"/>
          <w:sz w:val="20"/>
          <w:szCs w:val="20"/>
        </w:rPr>
        <w:t>500mL</w:t>
      </w:r>
      <w:proofErr w:type="spellEnd"/>
      <w:r w:rsidRPr="00067961">
        <w:rPr>
          <w:rFonts w:ascii="Arial" w:hAnsi="Arial" w:cs="Arial"/>
          <w:sz w:val="20"/>
          <w:szCs w:val="20"/>
        </w:rPr>
        <w:t xml:space="preserve">) plus controllers and (model 4561, </w:t>
      </w:r>
      <w:proofErr w:type="spellStart"/>
      <w:r w:rsidRPr="00067961">
        <w:rPr>
          <w:rFonts w:ascii="Arial" w:hAnsi="Arial" w:cs="Arial"/>
          <w:sz w:val="20"/>
          <w:szCs w:val="20"/>
        </w:rPr>
        <w:t>300mL</w:t>
      </w:r>
      <w:proofErr w:type="spellEnd"/>
      <w:r w:rsidRPr="00067961">
        <w:rPr>
          <w:rFonts w:ascii="Arial" w:hAnsi="Arial" w:cs="Arial"/>
          <w:sz w:val="20"/>
          <w:szCs w:val="20"/>
        </w:rPr>
        <w:t>) with heating/cooling control and stirrer</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proofErr w:type="spellStart"/>
      <w:r w:rsidRPr="00067961">
        <w:rPr>
          <w:rFonts w:ascii="Arial" w:hAnsi="Arial" w:cs="Arial"/>
          <w:sz w:val="20"/>
          <w:szCs w:val="20"/>
        </w:rPr>
        <w:t>1L</w:t>
      </w:r>
      <w:proofErr w:type="spellEnd"/>
      <w:r w:rsidRPr="00067961">
        <w:rPr>
          <w:rFonts w:ascii="Arial" w:hAnsi="Arial" w:cs="Arial"/>
          <w:sz w:val="20"/>
          <w:szCs w:val="20"/>
        </w:rPr>
        <w:t xml:space="preserve"> bioreactor </w:t>
      </w:r>
      <w:proofErr w:type="spellStart"/>
      <w:r w:rsidRPr="00067961">
        <w:rPr>
          <w:rFonts w:ascii="Arial" w:hAnsi="Arial" w:cs="Arial"/>
          <w:sz w:val="20"/>
          <w:szCs w:val="20"/>
        </w:rPr>
        <w:t>STR</w:t>
      </w:r>
      <w:proofErr w:type="spellEnd"/>
      <w:r w:rsidRPr="00067961">
        <w:rPr>
          <w:rFonts w:ascii="Arial" w:hAnsi="Arial" w:cs="Arial"/>
          <w:sz w:val="20"/>
          <w:szCs w:val="20"/>
        </w:rPr>
        <w:t xml:space="preserve"> with feed/effluent control, pH control, with aeration and DO monitoring</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 xml:space="preserve">Lab auger pyrolysis unit (1 kg/h) and </w:t>
      </w:r>
      <w:proofErr w:type="spellStart"/>
      <w:r w:rsidRPr="00067961">
        <w:rPr>
          <w:rFonts w:ascii="Arial" w:hAnsi="Arial" w:cs="Arial"/>
          <w:sz w:val="20"/>
          <w:szCs w:val="20"/>
        </w:rPr>
        <w:t>ABRI</w:t>
      </w:r>
      <w:proofErr w:type="spellEnd"/>
      <w:r w:rsidRPr="00067961">
        <w:rPr>
          <w:rFonts w:ascii="Arial" w:hAnsi="Arial" w:cs="Arial"/>
          <w:sz w:val="20"/>
          <w:szCs w:val="20"/>
        </w:rPr>
        <w:t xml:space="preserve"> Pilot scale auger pyrolysis unit (1/2 ton/day) with biomass dryer and grinder </w:t>
      </w:r>
    </w:p>
    <w:p w:rsidR="00FC1CF4" w:rsidRPr="00067961" w:rsidRDefault="00FC1CF4" w:rsidP="00FC1CF4">
      <w:pPr>
        <w:numPr>
          <w:ilvl w:val="0"/>
          <w:numId w:val="1"/>
        </w:numPr>
        <w:tabs>
          <w:tab w:val="clear" w:pos="360"/>
          <w:tab w:val="num" w:pos="720"/>
        </w:tabs>
        <w:spacing w:after="0" w:line="240" w:lineRule="auto"/>
        <w:rPr>
          <w:rFonts w:ascii="Arial" w:hAnsi="Arial" w:cs="Arial"/>
          <w:sz w:val="20"/>
          <w:szCs w:val="20"/>
        </w:rPr>
      </w:pPr>
      <w:r w:rsidRPr="00067961">
        <w:rPr>
          <w:rFonts w:ascii="Arial" w:hAnsi="Arial" w:cs="Arial"/>
          <w:sz w:val="20"/>
          <w:szCs w:val="20"/>
        </w:rPr>
        <w:t>General wet chemistry lab, ovens, centrifuges, extractors, reactors, balances, fume hoods, furnaces, freeze drier, mills, vacuum system, environmental chambers, autoclave</w:t>
      </w:r>
    </w:p>
    <w:p w:rsidR="00FC1CF4" w:rsidRPr="00067961" w:rsidRDefault="00FC1CF4" w:rsidP="00FC1CF4">
      <w:pPr>
        <w:pStyle w:val="BodyText"/>
        <w:spacing w:after="0"/>
        <w:rPr>
          <w:rFonts w:ascii="Arial" w:hAnsi="Arial" w:cs="Arial"/>
          <w:sz w:val="20"/>
          <w:szCs w:val="20"/>
          <w:lang w:val="en-GB"/>
        </w:rPr>
      </w:pPr>
    </w:p>
    <w:p w:rsidR="00FC1CF4" w:rsidRPr="00067961" w:rsidRDefault="00FC1CF4" w:rsidP="00FC1CF4">
      <w:pPr>
        <w:pStyle w:val="BodyText"/>
        <w:spacing w:after="0"/>
        <w:rPr>
          <w:rFonts w:ascii="Arial" w:hAnsi="Arial" w:cs="Arial"/>
          <w:sz w:val="20"/>
          <w:szCs w:val="20"/>
          <w:lang w:val="en-GB"/>
        </w:rPr>
      </w:pPr>
      <w:r w:rsidRPr="00067961">
        <w:rPr>
          <w:rFonts w:ascii="Arial" w:hAnsi="Arial" w:cs="Arial"/>
          <w:sz w:val="20"/>
          <w:szCs w:val="20"/>
          <w:lang w:val="en-GB"/>
        </w:rPr>
        <w:lastRenderedPageBreak/>
        <w:t xml:space="preserve">University of Idaho also has a materials analysis facility with NMR, </w:t>
      </w:r>
      <w:proofErr w:type="spellStart"/>
      <w:r w:rsidRPr="00067961">
        <w:rPr>
          <w:rFonts w:ascii="Arial" w:hAnsi="Arial" w:cs="Arial"/>
          <w:sz w:val="20"/>
          <w:szCs w:val="20"/>
          <w:lang w:val="en-GB"/>
        </w:rPr>
        <w:t>QTOF</w:t>
      </w:r>
      <w:proofErr w:type="spellEnd"/>
      <w:r w:rsidRPr="00067961">
        <w:rPr>
          <w:rFonts w:ascii="Arial" w:hAnsi="Arial" w:cs="Arial"/>
          <w:sz w:val="20"/>
          <w:szCs w:val="20"/>
          <w:lang w:val="en-GB"/>
        </w:rPr>
        <w:t xml:space="preserve">-MS, SEM, TEM, AFM, confocal Raman-AFM, and </w:t>
      </w:r>
      <w:proofErr w:type="spellStart"/>
      <w:r w:rsidRPr="00067961">
        <w:rPr>
          <w:rFonts w:ascii="Arial" w:hAnsi="Arial" w:cs="Arial"/>
          <w:sz w:val="20"/>
          <w:szCs w:val="20"/>
          <w:lang w:val="en-GB"/>
        </w:rPr>
        <w:t>XRD</w:t>
      </w:r>
      <w:proofErr w:type="spellEnd"/>
      <w:r w:rsidRPr="00067961">
        <w:rPr>
          <w:rFonts w:ascii="Arial" w:hAnsi="Arial" w:cs="Arial"/>
          <w:sz w:val="20"/>
          <w:szCs w:val="20"/>
          <w:lang w:val="en-GB"/>
        </w:rPr>
        <w:t xml:space="preserve"> capabilities. </w:t>
      </w:r>
    </w:p>
    <w:p w:rsidR="00FC1CF4" w:rsidRPr="00FC1CF4" w:rsidRDefault="00FC1CF4" w:rsidP="00A7783E">
      <w:pPr>
        <w:autoSpaceDE w:val="0"/>
        <w:autoSpaceDN w:val="0"/>
        <w:adjustRightInd w:val="0"/>
        <w:spacing w:after="0" w:line="240" w:lineRule="auto"/>
        <w:rPr>
          <w:rFonts w:ascii="Arial" w:hAnsi="Arial" w:cs="Arial"/>
          <w:b/>
          <w:bCs/>
          <w:color w:val="000000"/>
          <w:sz w:val="20"/>
          <w:szCs w:val="20"/>
        </w:rPr>
      </w:pPr>
    </w:p>
    <w:p w:rsidR="00A82EAD" w:rsidRPr="00A024C5" w:rsidRDefault="00A82EAD" w:rsidP="00A024C5">
      <w:pPr>
        <w:spacing w:line="240" w:lineRule="auto"/>
        <w:rPr>
          <w:rFonts w:ascii="Arial" w:hAnsi="Arial" w:cs="Arial"/>
          <w:sz w:val="20"/>
          <w:szCs w:val="20"/>
        </w:rPr>
      </w:pPr>
      <w:bookmarkStart w:id="0" w:name="_GoBack"/>
      <w:bookmarkEnd w:id="0"/>
    </w:p>
    <w:sectPr w:rsidR="00A82EAD" w:rsidRPr="00A024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B7" w:rsidRDefault="006E4DB7" w:rsidP="00FC1CF4">
      <w:pPr>
        <w:spacing w:after="0" w:line="240" w:lineRule="auto"/>
      </w:pPr>
      <w:r>
        <w:separator/>
      </w:r>
    </w:p>
  </w:endnote>
  <w:endnote w:type="continuationSeparator" w:id="0">
    <w:p w:rsidR="006E4DB7" w:rsidRDefault="006E4DB7" w:rsidP="00FC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00000000" w:usb1="D200FDFF" w:usb2="0A042029" w:usb3="00000000" w:csb0="8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6736"/>
      <w:docPartObj>
        <w:docPartGallery w:val="Page Numbers (Bottom of Page)"/>
        <w:docPartUnique/>
      </w:docPartObj>
    </w:sdtPr>
    <w:sdtEndPr>
      <w:rPr>
        <w:noProof/>
      </w:rPr>
    </w:sdtEndPr>
    <w:sdtContent>
      <w:p w:rsidR="00FC1CF4" w:rsidRDefault="00FC1CF4">
        <w:pPr>
          <w:pStyle w:val="Footer"/>
          <w:jc w:val="center"/>
        </w:pPr>
        <w:r>
          <w:fldChar w:fldCharType="begin"/>
        </w:r>
        <w:r>
          <w:instrText xml:space="preserve"> PAGE   \* MERGEFORMAT </w:instrText>
        </w:r>
        <w:r>
          <w:fldChar w:fldCharType="separate"/>
        </w:r>
        <w:r w:rsidR="00BE336A">
          <w:rPr>
            <w:noProof/>
          </w:rPr>
          <w:t>2</w:t>
        </w:r>
        <w:r>
          <w:rPr>
            <w:noProof/>
          </w:rPr>
          <w:fldChar w:fldCharType="end"/>
        </w:r>
      </w:p>
    </w:sdtContent>
  </w:sdt>
  <w:p w:rsidR="00FC1CF4" w:rsidRDefault="00FC1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B7" w:rsidRDefault="006E4DB7" w:rsidP="00FC1CF4">
      <w:pPr>
        <w:spacing w:after="0" w:line="240" w:lineRule="auto"/>
      </w:pPr>
      <w:r>
        <w:separator/>
      </w:r>
    </w:p>
  </w:footnote>
  <w:footnote w:type="continuationSeparator" w:id="0">
    <w:p w:rsidR="006E4DB7" w:rsidRDefault="006E4DB7" w:rsidP="00FC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2E48"/>
    <w:multiLevelType w:val="hybridMultilevel"/>
    <w:tmpl w:val="241E1CCC"/>
    <w:lvl w:ilvl="0" w:tplc="6BFAEBAE">
      <w:start w:val="1"/>
      <w:numFmt w:val="bullet"/>
      <w:lvlText w:val=""/>
      <w:lvlJc w:val="left"/>
      <w:pPr>
        <w:tabs>
          <w:tab w:val="num" w:pos="360"/>
        </w:tabs>
        <w:ind w:left="360" w:hanging="360"/>
      </w:pPr>
      <w:rPr>
        <w:rFonts w:ascii="Symbol" w:hAnsi="Symbol" w:hint="default"/>
        <w:spacing w:val="0"/>
        <w:sz w:val="22"/>
        <w:szCs w:val="22"/>
      </w:rPr>
    </w:lvl>
    <w:lvl w:ilvl="1" w:tplc="04090003">
      <w:start w:val="1"/>
      <w:numFmt w:val="bullet"/>
      <w:lvlText w:val="o"/>
      <w:lvlJc w:val="left"/>
      <w:pPr>
        <w:tabs>
          <w:tab w:val="num" w:pos="720"/>
        </w:tabs>
        <w:ind w:left="720" w:hanging="360"/>
      </w:pPr>
      <w:rPr>
        <w:rFonts w:ascii="Courier New" w:hAnsi="Courier New" w:cs="Courier New" w:hint="default"/>
        <w:spacing w:val="0"/>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D2930BC"/>
    <w:multiLevelType w:val="hybridMultilevel"/>
    <w:tmpl w:val="2C0081F2"/>
    <w:lvl w:ilvl="0" w:tplc="04090001">
      <w:start w:val="1"/>
      <w:numFmt w:val="bullet"/>
      <w:lvlText w:val=""/>
      <w:lvlJc w:val="left"/>
      <w:pPr>
        <w:ind w:left="720" w:hanging="360"/>
      </w:pPr>
      <w:rPr>
        <w:rFonts w:ascii="Symbol" w:hAnsi="Symbol" w:hint="default"/>
      </w:rPr>
    </w:lvl>
    <w:lvl w:ilvl="1" w:tplc="05E22D5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1E"/>
    <w:rsid w:val="0005761F"/>
    <w:rsid w:val="00067961"/>
    <w:rsid w:val="00185C11"/>
    <w:rsid w:val="003A304C"/>
    <w:rsid w:val="003C4815"/>
    <w:rsid w:val="004803BB"/>
    <w:rsid w:val="006256C2"/>
    <w:rsid w:val="006E4DB7"/>
    <w:rsid w:val="006F741E"/>
    <w:rsid w:val="009F4414"/>
    <w:rsid w:val="00A024C5"/>
    <w:rsid w:val="00A7783E"/>
    <w:rsid w:val="00A82EAD"/>
    <w:rsid w:val="00B32DD6"/>
    <w:rsid w:val="00B631D0"/>
    <w:rsid w:val="00BE336A"/>
    <w:rsid w:val="00C54896"/>
    <w:rsid w:val="00C63998"/>
    <w:rsid w:val="00CD74B4"/>
    <w:rsid w:val="00CF124E"/>
    <w:rsid w:val="00E305C3"/>
    <w:rsid w:val="00E32904"/>
    <w:rsid w:val="00E32DD7"/>
    <w:rsid w:val="00E50EA7"/>
    <w:rsid w:val="00FC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1E"/>
  </w:style>
  <w:style w:type="paragraph" w:styleId="Heading2">
    <w:name w:val="heading 2"/>
    <w:basedOn w:val="Normal"/>
    <w:next w:val="Normal"/>
    <w:link w:val="Heading2Char"/>
    <w:autoRedefine/>
    <w:uiPriority w:val="9"/>
    <w:unhideWhenUsed/>
    <w:qFormat/>
    <w:rsid w:val="00A024C5"/>
    <w:pPr>
      <w:keepNext/>
      <w:keepLines/>
      <w:spacing w:before="120" w:after="60" w:line="24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4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741E"/>
    <w:rPr>
      <w:color w:val="0000FF" w:themeColor="hyperlink"/>
      <w:u w:val="single"/>
    </w:rPr>
  </w:style>
  <w:style w:type="paragraph" w:styleId="ListParagraph">
    <w:name w:val="List Paragraph"/>
    <w:basedOn w:val="Normal"/>
    <w:uiPriority w:val="34"/>
    <w:qFormat/>
    <w:rsid w:val="00A7783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067961"/>
    <w:pPr>
      <w:widowControl w:val="0"/>
      <w:suppressAutoHyphens/>
      <w:spacing w:after="120" w:line="240" w:lineRule="auto"/>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067961"/>
    <w:rPr>
      <w:rFonts w:ascii="Liberation Serif" w:eastAsia="DejaVu Sans" w:hAnsi="Liberation Serif" w:cs="Times New Roman"/>
      <w:kern w:val="1"/>
      <w:sz w:val="24"/>
      <w:szCs w:val="24"/>
    </w:rPr>
  </w:style>
  <w:style w:type="character" w:customStyle="1" w:styleId="Heading2Char">
    <w:name w:val="Heading 2 Char"/>
    <w:basedOn w:val="DefaultParagraphFont"/>
    <w:link w:val="Heading2"/>
    <w:uiPriority w:val="9"/>
    <w:rsid w:val="00A024C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C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4"/>
  </w:style>
  <w:style w:type="paragraph" w:styleId="Footer">
    <w:name w:val="footer"/>
    <w:basedOn w:val="Normal"/>
    <w:link w:val="FooterChar"/>
    <w:uiPriority w:val="99"/>
    <w:unhideWhenUsed/>
    <w:rsid w:val="00FC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1E"/>
  </w:style>
  <w:style w:type="paragraph" w:styleId="Heading2">
    <w:name w:val="heading 2"/>
    <w:basedOn w:val="Normal"/>
    <w:next w:val="Normal"/>
    <w:link w:val="Heading2Char"/>
    <w:autoRedefine/>
    <w:uiPriority w:val="9"/>
    <w:unhideWhenUsed/>
    <w:qFormat/>
    <w:rsid w:val="00A024C5"/>
    <w:pPr>
      <w:keepNext/>
      <w:keepLines/>
      <w:spacing w:before="120" w:after="60" w:line="24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74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741E"/>
    <w:rPr>
      <w:color w:val="0000FF" w:themeColor="hyperlink"/>
      <w:u w:val="single"/>
    </w:rPr>
  </w:style>
  <w:style w:type="paragraph" w:styleId="ListParagraph">
    <w:name w:val="List Paragraph"/>
    <w:basedOn w:val="Normal"/>
    <w:uiPriority w:val="34"/>
    <w:qFormat/>
    <w:rsid w:val="00A7783E"/>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067961"/>
    <w:pPr>
      <w:widowControl w:val="0"/>
      <w:suppressAutoHyphens/>
      <w:spacing w:after="120" w:line="240" w:lineRule="auto"/>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067961"/>
    <w:rPr>
      <w:rFonts w:ascii="Liberation Serif" w:eastAsia="DejaVu Sans" w:hAnsi="Liberation Serif" w:cs="Times New Roman"/>
      <w:kern w:val="1"/>
      <w:sz w:val="24"/>
      <w:szCs w:val="24"/>
    </w:rPr>
  </w:style>
  <w:style w:type="character" w:customStyle="1" w:styleId="Heading2Char">
    <w:name w:val="Heading 2 Char"/>
    <w:basedOn w:val="DefaultParagraphFont"/>
    <w:link w:val="Heading2"/>
    <w:uiPriority w:val="9"/>
    <w:rsid w:val="00A024C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C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F4"/>
  </w:style>
  <w:style w:type="paragraph" w:styleId="Footer">
    <w:name w:val="footer"/>
    <w:basedOn w:val="Normal"/>
    <w:link w:val="FooterChar"/>
    <w:uiPriority w:val="99"/>
    <w:unhideWhenUsed/>
    <w:rsid w:val="00FC1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4961">
      <w:bodyDiv w:val="1"/>
      <w:marLeft w:val="0"/>
      <w:marRight w:val="0"/>
      <w:marTop w:val="0"/>
      <w:marBottom w:val="0"/>
      <w:divBdr>
        <w:top w:val="none" w:sz="0" w:space="0" w:color="auto"/>
        <w:left w:val="none" w:sz="0" w:space="0" w:color="auto"/>
        <w:bottom w:val="none" w:sz="0" w:space="0" w:color="auto"/>
        <w:right w:val="none" w:sz="0" w:space="0" w:color="auto"/>
      </w:divBdr>
    </w:div>
    <w:div w:id="828861985">
      <w:bodyDiv w:val="1"/>
      <w:marLeft w:val="0"/>
      <w:marRight w:val="0"/>
      <w:marTop w:val="0"/>
      <w:marBottom w:val="0"/>
      <w:divBdr>
        <w:top w:val="none" w:sz="0" w:space="0" w:color="auto"/>
        <w:left w:val="none" w:sz="0" w:space="0" w:color="auto"/>
        <w:bottom w:val="none" w:sz="0" w:space="0" w:color="auto"/>
        <w:right w:val="none" w:sz="0" w:space="0" w:color="auto"/>
      </w:divBdr>
      <w:divsChild>
        <w:div w:id="2013681244">
          <w:marLeft w:val="0"/>
          <w:marRight w:val="0"/>
          <w:marTop w:val="0"/>
          <w:marBottom w:val="0"/>
          <w:divBdr>
            <w:top w:val="none" w:sz="0" w:space="0" w:color="auto"/>
            <w:left w:val="none" w:sz="0" w:space="0" w:color="auto"/>
            <w:bottom w:val="none" w:sz="0" w:space="0" w:color="auto"/>
            <w:right w:val="none" w:sz="0" w:space="0" w:color="auto"/>
          </w:divBdr>
          <w:divsChild>
            <w:div w:id="76638629">
              <w:marLeft w:val="0"/>
              <w:marRight w:val="0"/>
              <w:marTop w:val="0"/>
              <w:marBottom w:val="0"/>
              <w:divBdr>
                <w:top w:val="none" w:sz="0" w:space="0" w:color="auto"/>
                <w:left w:val="none" w:sz="0" w:space="0" w:color="auto"/>
                <w:bottom w:val="none" w:sz="0" w:space="0" w:color="auto"/>
                <w:right w:val="none" w:sz="0" w:space="0" w:color="auto"/>
              </w:divBdr>
              <w:divsChild>
                <w:div w:id="405302963">
                  <w:marLeft w:val="0"/>
                  <w:marRight w:val="0"/>
                  <w:marTop w:val="0"/>
                  <w:marBottom w:val="0"/>
                  <w:divBdr>
                    <w:top w:val="none" w:sz="0" w:space="0" w:color="auto"/>
                    <w:left w:val="none" w:sz="0" w:space="0" w:color="auto"/>
                    <w:bottom w:val="none" w:sz="0" w:space="0" w:color="auto"/>
                    <w:right w:val="none" w:sz="0" w:space="0" w:color="auto"/>
                  </w:divBdr>
                  <w:divsChild>
                    <w:div w:id="237176012">
                      <w:marLeft w:val="0"/>
                      <w:marRight w:val="0"/>
                      <w:marTop w:val="0"/>
                      <w:marBottom w:val="0"/>
                      <w:divBdr>
                        <w:top w:val="none" w:sz="0" w:space="0" w:color="auto"/>
                        <w:left w:val="none" w:sz="0" w:space="0" w:color="auto"/>
                        <w:bottom w:val="none" w:sz="0" w:space="0" w:color="auto"/>
                        <w:right w:val="none" w:sz="0" w:space="0" w:color="auto"/>
                      </w:divBdr>
                      <w:divsChild>
                        <w:div w:id="1602835969">
                          <w:marLeft w:val="0"/>
                          <w:marRight w:val="0"/>
                          <w:marTop w:val="0"/>
                          <w:marBottom w:val="0"/>
                          <w:divBdr>
                            <w:top w:val="none" w:sz="0" w:space="0" w:color="auto"/>
                            <w:left w:val="none" w:sz="0" w:space="0" w:color="auto"/>
                            <w:bottom w:val="none" w:sz="0" w:space="0" w:color="auto"/>
                            <w:right w:val="none" w:sz="0" w:space="0" w:color="auto"/>
                          </w:divBdr>
                          <w:divsChild>
                            <w:div w:id="6910279">
                              <w:marLeft w:val="0"/>
                              <w:marRight w:val="0"/>
                              <w:marTop w:val="0"/>
                              <w:marBottom w:val="0"/>
                              <w:divBdr>
                                <w:top w:val="none" w:sz="0" w:space="0" w:color="auto"/>
                                <w:left w:val="none" w:sz="0" w:space="0" w:color="auto"/>
                                <w:bottom w:val="none" w:sz="0" w:space="0" w:color="auto"/>
                                <w:right w:val="none" w:sz="0" w:space="0" w:color="auto"/>
                              </w:divBdr>
                              <w:divsChild>
                                <w:div w:id="365520166">
                                  <w:marLeft w:val="0"/>
                                  <w:marRight w:val="0"/>
                                  <w:marTop w:val="300"/>
                                  <w:marBottom w:val="300"/>
                                  <w:divBdr>
                                    <w:top w:val="none" w:sz="0" w:space="0" w:color="auto"/>
                                    <w:left w:val="none" w:sz="0" w:space="0" w:color="auto"/>
                                    <w:bottom w:val="none" w:sz="0" w:space="0" w:color="auto"/>
                                    <w:right w:val="none" w:sz="0" w:space="0" w:color="auto"/>
                                  </w:divBdr>
                                  <w:divsChild>
                                    <w:div w:id="1272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838291">
      <w:bodyDiv w:val="1"/>
      <w:marLeft w:val="0"/>
      <w:marRight w:val="0"/>
      <w:marTop w:val="0"/>
      <w:marBottom w:val="0"/>
      <w:divBdr>
        <w:top w:val="none" w:sz="0" w:space="0" w:color="auto"/>
        <w:left w:val="none" w:sz="0" w:space="0" w:color="auto"/>
        <w:bottom w:val="none" w:sz="0" w:space="0" w:color="auto"/>
        <w:right w:val="none" w:sz="0" w:space="0" w:color="auto"/>
      </w:divBdr>
    </w:div>
    <w:div w:id="20887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Smith</dc:creator>
  <cp:lastModifiedBy>Alistair Smith</cp:lastModifiedBy>
  <cp:revision>3</cp:revision>
  <cp:lastPrinted>2016-02-03T19:15:00Z</cp:lastPrinted>
  <dcterms:created xsi:type="dcterms:W3CDTF">2016-07-11T20:28:00Z</dcterms:created>
  <dcterms:modified xsi:type="dcterms:W3CDTF">2016-07-11T20:31:00Z</dcterms:modified>
</cp:coreProperties>
</file>