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443DF" w14:textId="77777777" w:rsidR="00F94CB6" w:rsidRDefault="00F120C0" w:rsidP="00F12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Integrated Research and Innovation Center </w:t>
      </w:r>
      <w:bookmarkStart w:id="0" w:name="_GoBack"/>
      <w:r>
        <w:rPr>
          <w:b/>
          <w:sz w:val="36"/>
          <w:szCs w:val="36"/>
        </w:rPr>
        <w:t>(IRIC)</w:t>
      </w:r>
    </w:p>
    <w:p w14:paraId="421CB51A" w14:textId="77777777" w:rsidR="00F120C0" w:rsidRPr="00B5554C" w:rsidRDefault="00B5554C" w:rsidP="00B555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Barbeque</w:t>
      </w:r>
      <w:r w:rsidR="008649F3">
        <w:rPr>
          <w:b/>
          <w:sz w:val="36"/>
          <w:szCs w:val="36"/>
        </w:rPr>
        <w:t>/Open Burning</w:t>
      </w:r>
      <w:r>
        <w:rPr>
          <w:b/>
          <w:sz w:val="36"/>
          <w:szCs w:val="36"/>
        </w:rPr>
        <w:t xml:space="preserve"> Policy</w:t>
      </w:r>
    </w:p>
    <w:bookmarkEnd w:id="0"/>
    <w:p w14:paraId="625C8048" w14:textId="77777777" w:rsidR="008A57B7" w:rsidRDefault="008A57B7" w:rsidP="00F120C0">
      <w:pPr>
        <w:rPr>
          <w:sz w:val="24"/>
          <w:szCs w:val="24"/>
        </w:rPr>
      </w:pPr>
    </w:p>
    <w:p w14:paraId="11B24232" w14:textId="77777777" w:rsidR="008649F3" w:rsidRDefault="008649F3" w:rsidP="00F120C0">
      <w:pPr>
        <w:rPr>
          <w:sz w:val="24"/>
          <w:szCs w:val="24"/>
        </w:rPr>
      </w:pPr>
      <w:r>
        <w:rPr>
          <w:sz w:val="24"/>
          <w:szCs w:val="24"/>
        </w:rPr>
        <w:t>The Univ</w:t>
      </w:r>
      <w:r w:rsidR="00B5554C">
        <w:rPr>
          <w:sz w:val="24"/>
          <w:szCs w:val="24"/>
        </w:rPr>
        <w:t>ersity of Idaho has a standard o</w:t>
      </w:r>
      <w:r>
        <w:rPr>
          <w:sz w:val="24"/>
          <w:szCs w:val="24"/>
        </w:rPr>
        <w:t xml:space="preserve">pen burning policy, which can be located at the following link. </w:t>
      </w:r>
      <w:hyperlink r:id="rId4" w:history="1">
        <w:r w:rsidRPr="008649F3">
          <w:rPr>
            <w:rStyle w:val="Hyperlink"/>
            <w:sz w:val="24"/>
            <w:szCs w:val="24"/>
          </w:rPr>
          <w:t>https://www.uidaho.edu/infrastructure/pss/ehs/safety-programs/fire-safety/open-burning</w:t>
        </w:r>
      </w:hyperlink>
    </w:p>
    <w:p w14:paraId="7EA22B30" w14:textId="77777777" w:rsidR="008649F3" w:rsidRDefault="008649F3" w:rsidP="00F120C0">
      <w:pPr>
        <w:rPr>
          <w:sz w:val="24"/>
          <w:szCs w:val="24"/>
        </w:rPr>
      </w:pPr>
      <w:r>
        <w:rPr>
          <w:sz w:val="24"/>
          <w:szCs w:val="24"/>
        </w:rPr>
        <w:t>The IRIC follows this policy but has a few additional restrictions</w:t>
      </w:r>
      <w:r w:rsidR="00B5554C">
        <w:rPr>
          <w:sz w:val="24"/>
          <w:szCs w:val="24"/>
        </w:rPr>
        <w:t>/requests</w:t>
      </w:r>
      <w:r>
        <w:rPr>
          <w:sz w:val="24"/>
          <w:szCs w:val="24"/>
        </w:rPr>
        <w:t>.</w:t>
      </w:r>
    </w:p>
    <w:p w14:paraId="2E5FC507" w14:textId="77777777" w:rsidR="008649F3" w:rsidRPr="008649F3" w:rsidRDefault="00B5554C" w:rsidP="008649F3">
      <w:pPr>
        <w:rPr>
          <w:b/>
          <w:sz w:val="24"/>
          <w:szCs w:val="24"/>
          <w:u w:val="single"/>
          <w:lang w:val="en"/>
        </w:rPr>
      </w:pPr>
      <w:r>
        <w:rPr>
          <w:b/>
          <w:sz w:val="24"/>
          <w:szCs w:val="24"/>
          <w:u w:val="single"/>
          <w:lang w:val="en"/>
        </w:rPr>
        <w:t>Barbeque</w:t>
      </w:r>
      <w:r w:rsidR="008649F3" w:rsidRPr="008649F3">
        <w:rPr>
          <w:b/>
          <w:sz w:val="24"/>
          <w:szCs w:val="24"/>
          <w:u w:val="single"/>
          <w:lang w:val="en"/>
        </w:rPr>
        <w:t>/Open Burning</w:t>
      </w:r>
      <w:r w:rsidR="008649F3">
        <w:rPr>
          <w:b/>
          <w:sz w:val="24"/>
          <w:szCs w:val="24"/>
          <w:u w:val="single"/>
          <w:lang w:val="en"/>
        </w:rPr>
        <w:t xml:space="preserve"> near IRIC</w:t>
      </w:r>
    </w:p>
    <w:p w14:paraId="2B16694C" w14:textId="77777777" w:rsidR="008649F3" w:rsidRPr="008649F3" w:rsidRDefault="008649F3" w:rsidP="008649F3">
      <w:pPr>
        <w:rPr>
          <w:b/>
          <w:sz w:val="24"/>
          <w:szCs w:val="24"/>
          <w:lang w:val="en"/>
        </w:rPr>
      </w:pPr>
      <w:r w:rsidRPr="008649F3">
        <w:rPr>
          <w:b/>
          <w:sz w:val="24"/>
          <w:szCs w:val="24"/>
          <w:lang w:val="en"/>
        </w:rPr>
        <w:t>The Hazard:</w:t>
      </w:r>
    </w:p>
    <w:p w14:paraId="15D25497" w14:textId="77777777" w:rsidR="008649F3" w:rsidRPr="008649F3" w:rsidRDefault="008649F3" w:rsidP="008649F3">
      <w:pPr>
        <w:rPr>
          <w:sz w:val="24"/>
          <w:szCs w:val="24"/>
          <w:lang w:val="en"/>
        </w:rPr>
      </w:pPr>
      <w:r w:rsidRPr="008649F3">
        <w:rPr>
          <w:sz w:val="24"/>
          <w:szCs w:val="24"/>
          <w:lang w:val="en"/>
        </w:rPr>
        <w:t xml:space="preserve">Open flame use can cause ignition of nearby materials, creating a rapidly growing fire. </w:t>
      </w:r>
    </w:p>
    <w:p w14:paraId="4103DF60" w14:textId="77777777" w:rsidR="008649F3" w:rsidRPr="008649F3" w:rsidRDefault="008649F3" w:rsidP="008649F3">
      <w:pPr>
        <w:rPr>
          <w:b/>
          <w:sz w:val="24"/>
          <w:szCs w:val="24"/>
          <w:lang w:val="en"/>
        </w:rPr>
      </w:pPr>
      <w:r w:rsidRPr="008649F3">
        <w:rPr>
          <w:b/>
          <w:sz w:val="24"/>
          <w:szCs w:val="24"/>
          <w:lang w:val="en"/>
        </w:rPr>
        <w:t xml:space="preserve">What you can </w:t>
      </w:r>
      <w:r w:rsidR="00B5554C">
        <w:rPr>
          <w:b/>
          <w:sz w:val="24"/>
          <w:szCs w:val="24"/>
          <w:lang w:val="en"/>
        </w:rPr>
        <w:t xml:space="preserve">or cannot </w:t>
      </w:r>
      <w:r w:rsidRPr="008649F3">
        <w:rPr>
          <w:b/>
          <w:sz w:val="24"/>
          <w:szCs w:val="24"/>
          <w:lang w:val="en"/>
        </w:rPr>
        <w:t>do:</w:t>
      </w:r>
    </w:p>
    <w:p w14:paraId="4C9D3A65" w14:textId="77777777" w:rsidR="008649F3" w:rsidRPr="008649F3" w:rsidRDefault="008649F3" w:rsidP="008649F3">
      <w:pPr>
        <w:rPr>
          <w:sz w:val="24"/>
          <w:szCs w:val="24"/>
          <w:lang w:val="en"/>
        </w:rPr>
      </w:pPr>
      <w:r w:rsidRPr="008649F3">
        <w:rPr>
          <w:sz w:val="24"/>
          <w:szCs w:val="24"/>
          <w:lang w:val="en"/>
        </w:rPr>
        <w:t>Never use candles or ot</w:t>
      </w:r>
      <w:r>
        <w:rPr>
          <w:sz w:val="24"/>
          <w:szCs w:val="24"/>
          <w:lang w:val="en"/>
        </w:rPr>
        <w:t>her open flame devices in IRIC</w:t>
      </w:r>
      <w:r w:rsidRPr="008649F3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If a </w:t>
      </w:r>
      <w:proofErr w:type="spellStart"/>
      <w:r>
        <w:rPr>
          <w:sz w:val="24"/>
          <w:szCs w:val="24"/>
          <w:lang w:val="en"/>
        </w:rPr>
        <w:t>bunsen</w:t>
      </w:r>
      <w:proofErr w:type="spellEnd"/>
      <w:r>
        <w:rPr>
          <w:sz w:val="24"/>
          <w:szCs w:val="24"/>
          <w:lang w:val="en"/>
        </w:rPr>
        <w:t xml:space="preserve"> burner</w:t>
      </w:r>
      <w:r w:rsidR="00261521">
        <w:rPr>
          <w:sz w:val="24"/>
          <w:szCs w:val="24"/>
          <w:lang w:val="en"/>
        </w:rPr>
        <w:t xml:space="preserve"> or alcohol flame</w:t>
      </w:r>
      <w:r>
        <w:rPr>
          <w:sz w:val="24"/>
          <w:szCs w:val="24"/>
          <w:lang w:val="en"/>
        </w:rPr>
        <w:t xml:space="preserve"> is nee</w:t>
      </w:r>
      <w:r w:rsidR="000E752F">
        <w:rPr>
          <w:sz w:val="24"/>
          <w:szCs w:val="24"/>
          <w:lang w:val="en"/>
        </w:rPr>
        <w:t>ded for</w:t>
      </w:r>
      <w:r w:rsidR="00D3179E">
        <w:rPr>
          <w:sz w:val="24"/>
          <w:szCs w:val="24"/>
          <w:lang w:val="en"/>
        </w:rPr>
        <w:t xml:space="preserve"> research</w:t>
      </w:r>
      <w:r w:rsidR="000E752F">
        <w:rPr>
          <w:sz w:val="24"/>
          <w:szCs w:val="24"/>
          <w:lang w:val="en"/>
        </w:rPr>
        <w:t xml:space="preserve"> in IRIC l</w:t>
      </w:r>
      <w:r>
        <w:rPr>
          <w:sz w:val="24"/>
          <w:szCs w:val="24"/>
          <w:lang w:val="en"/>
        </w:rPr>
        <w:t>aboratories this will be reviewed by the IRIC Facility Manager and EH&amp;S.</w:t>
      </w:r>
    </w:p>
    <w:p w14:paraId="46D60A56" w14:textId="77777777" w:rsidR="008649F3" w:rsidRPr="008649F3" w:rsidRDefault="008649F3" w:rsidP="008649F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No </w:t>
      </w:r>
      <w:r w:rsidR="00261521">
        <w:rPr>
          <w:sz w:val="24"/>
          <w:szCs w:val="24"/>
          <w:lang w:val="en"/>
        </w:rPr>
        <w:t>outdoor open burning is allowed</w:t>
      </w:r>
      <w:r>
        <w:rPr>
          <w:sz w:val="24"/>
          <w:szCs w:val="24"/>
          <w:lang w:val="en"/>
        </w:rPr>
        <w:t xml:space="preserve"> in the immediate area surrounding IRIC. </w:t>
      </w:r>
    </w:p>
    <w:p w14:paraId="1C575053" w14:textId="77777777" w:rsidR="008A57B7" w:rsidRDefault="00E12956" w:rsidP="008A57B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Gas </w:t>
      </w:r>
      <w:r w:rsidR="008649F3" w:rsidRPr="008649F3">
        <w:rPr>
          <w:sz w:val="24"/>
          <w:szCs w:val="24"/>
          <w:lang w:val="en"/>
        </w:rPr>
        <w:t>barbeques are allowed only when used a m</w:t>
      </w:r>
      <w:r>
        <w:rPr>
          <w:sz w:val="24"/>
          <w:szCs w:val="24"/>
          <w:lang w:val="en"/>
        </w:rPr>
        <w:t>inimum of 10 feet from IRIC</w:t>
      </w:r>
      <w:r w:rsidR="008649F3" w:rsidRPr="008649F3">
        <w:rPr>
          <w:sz w:val="24"/>
          <w:szCs w:val="24"/>
          <w:lang w:val="en"/>
        </w:rPr>
        <w:t>, flammable landscaping or other readily ignitable fuel sources, and placed on a hard noncombustible surface (concrete, a</w:t>
      </w:r>
      <w:r>
        <w:rPr>
          <w:sz w:val="24"/>
          <w:szCs w:val="24"/>
          <w:lang w:val="en"/>
        </w:rPr>
        <w:t>sphalt, etc.) Preferable location would be on the concrete at the SW corner of IRIC, near large concrete seat steps. No barbeques are too be located in the covered work yard</w:t>
      </w:r>
      <w:r w:rsidR="008A57B7">
        <w:rPr>
          <w:sz w:val="24"/>
          <w:szCs w:val="24"/>
          <w:lang w:val="en"/>
        </w:rPr>
        <w:t>, this area has a smoke detection system that may be set off by a barbeque</w:t>
      </w:r>
      <w:r>
        <w:rPr>
          <w:sz w:val="24"/>
          <w:szCs w:val="24"/>
          <w:lang w:val="en"/>
        </w:rPr>
        <w:t>.</w:t>
      </w:r>
      <w:r w:rsidRPr="00E12956">
        <w:rPr>
          <w:sz w:val="24"/>
          <w:szCs w:val="24"/>
          <w:lang w:val="en"/>
        </w:rPr>
        <w:t xml:space="preserve"> </w:t>
      </w:r>
    </w:p>
    <w:p w14:paraId="5CB133C7" w14:textId="77777777" w:rsidR="008A57B7" w:rsidRDefault="00986414" w:rsidP="008A57B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It is required</w:t>
      </w:r>
      <w:r w:rsidR="008A57B7">
        <w:rPr>
          <w:sz w:val="24"/>
          <w:szCs w:val="24"/>
          <w:lang w:val="en"/>
        </w:rPr>
        <w:t xml:space="preserve"> that a metal drip pan is used under barbeque to prevent grease from staining concrete.</w:t>
      </w:r>
    </w:p>
    <w:p w14:paraId="151C38E8" w14:textId="77777777" w:rsidR="008A57B7" w:rsidRDefault="008A57B7" w:rsidP="008649F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No </w:t>
      </w:r>
      <w:r w:rsidRPr="008649F3">
        <w:rPr>
          <w:sz w:val="24"/>
          <w:szCs w:val="24"/>
          <w:lang w:val="en"/>
        </w:rPr>
        <w:t xml:space="preserve">charcoal </w:t>
      </w:r>
      <w:r>
        <w:rPr>
          <w:sz w:val="24"/>
          <w:szCs w:val="24"/>
          <w:lang w:val="en"/>
        </w:rPr>
        <w:t xml:space="preserve">barbeques are allowed around IRIC. </w:t>
      </w:r>
      <w:r w:rsidRPr="008649F3">
        <w:rPr>
          <w:sz w:val="24"/>
          <w:szCs w:val="24"/>
          <w:lang w:val="en"/>
        </w:rPr>
        <w:t xml:space="preserve"> </w:t>
      </w:r>
    </w:p>
    <w:p w14:paraId="76BFC710" w14:textId="77777777" w:rsidR="008A57B7" w:rsidRDefault="00E12956" w:rsidP="008649F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Do not place </w:t>
      </w:r>
      <w:r w:rsidRPr="008649F3">
        <w:rPr>
          <w:sz w:val="24"/>
          <w:szCs w:val="24"/>
          <w:lang w:val="en"/>
        </w:rPr>
        <w:t>spent fuel</w:t>
      </w:r>
      <w:r>
        <w:rPr>
          <w:sz w:val="24"/>
          <w:szCs w:val="24"/>
          <w:lang w:val="en"/>
        </w:rPr>
        <w:t xml:space="preserve"> cylinders</w:t>
      </w:r>
      <w:r w:rsidRPr="008649F3">
        <w:rPr>
          <w:sz w:val="24"/>
          <w:szCs w:val="24"/>
          <w:lang w:val="en"/>
        </w:rPr>
        <w:t xml:space="preserve"> in dumpsters or tras</w:t>
      </w:r>
      <w:r>
        <w:rPr>
          <w:sz w:val="24"/>
          <w:szCs w:val="24"/>
          <w:lang w:val="en"/>
        </w:rPr>
        <w:t>h container</w:t>
      </w:r>
      <w:r w:rsidR="008A57B7">
        <w:rPr>
          <w:sz w:val="24"/>
          <w:szCs w:val="24"/>
          <w:lang w:val="en"/>
        </w:rPr>
        <w:t>s and do not store propane tanks</w:t>
      </w:r>
      <w:r>
        <w:rPr>
          <w:sz w:val="24"/>
          <w:szCs w:val="24"/>
          <w:lang w:val="en"/>
        </w:rPr>
        <w:t xml:space="preserve"> in IRIC</w:t>
      </w:r>
      <w:r w:rsidRPr="008649F3">
        <w:rPr>
          <w:sz w:val="24"/>
          <w:szCs w:val="24"/>
          <w:lang w:val="en"/>
        </w:rPr>
        <w:t>.</w:t>
      </w:r>
      <w:r w:rsidR="008A57B7">
        <w:rPr>
          <w:sz w:val="24"/>
          <w:szCs w:val="24"/>
          <w:lang w:val="en"/>
        </w:rPr>
        <w:t xml:space="preserve"> If you need a place to store propane tanks please contact EH&amp;S.</w:t>
      </w:r>
      <w:r>
        <w:rPr>
          <w:sz w:val="24"/>
          <w:szCs w:val="24"/>
          <w:lang w:val="en"/>
        </w:rPr>
        <w:t xml:space="preserve"> </w:t>
      </w:r>
      <w:r w:rsidR="008A57B7">
        <w:rPr>
          <w:sz w:val="24"/>
          <w:szCs w:val="24"/>
          <w:lang w:val="en"/>
        </w:rPr>
        <w:t>If you need to store the grill itself in IRIC contact the IRIC Facility Manager to determine a location, and only when it is completely cooled.</w:t>
      </w:r>
    </w:p>
    <w:p w14:paraId="3644A627" w14:textId="77777777" w:rsidR="00B5554C" w:rsidRPr="00B5554C" w:rsidRDefault="00B5554C" w:rsidP="008649F3">
      <w:pPr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What to </w:t>
      </w:r>
      <w:r w:rsidRPr="008649F3">
        <w:rPr>
          <w:b/>
          <w:sz w:val="24"/>
          <w:szCs w:val="24"/>
          <w:lang w:val="en"/>
        </w:rPr>
        <w:t>do</w:t>
      </w:r>
      <w:r>
        <w:rPr>
          <w:b/>
          <w:sz w:val="24"/>
          <w:szCs w:val="24"/>
          <w:lang w:val="en"/>
        </w:rPr>
        <w:t xml:space="preserve"> before </w:t>
      </w:r>
      <w:r w:rsidR="008A57B7">
        <w:rPr>
          <w:b/>
          <w:sz w:val="24"/>
          <w:szCs w:val="24"/>
          <w:lang w:val="en"/>
        </w:rPr>
        <w:t xml:space="preserve">you </w:t>
      </w:r>
      <w:r>
        <w:rPr>
          <w:b/>
          <w:sz w:val="24"/>
          <w:szCs w:val="24"/>
          <w:lang w:val="en"/>
        </w:rPr>
        <w:t>Barbeque</w:t>
      </w:r>
      <w:r w:rsidRPr="008649F3">
        <w:rPr>
          <w:b/>
          <w:sz w:val="24"/>
          <w:szCs w:val="24"/>
          <w:lang w:val="en"/>
        </w:rPr>
        <w:t>:</w:t>
      </w:r>
    </w:p>
    <w:p w14:paraId="02A6EB08" w14:textId="77777777" w:rsidR="00E12956" w:rsidRDefault="00E12956" w:rsidP="008649F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EH&amp;S and the IRIC Facility Manager must be contacted at least 1 week before a barbeque is planned. </w:t>
      </w:r>
    </w:p>
    <w:p w14:paraId="5893429C" w14:textId="77777777" w:rsidR="00B5554C" w:rsidRPr="008649F3" w:rsidRDefault="00B5554C" w:rsidP="008649F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EH&amp;S will provide a fire extinguisher. This must be keep near barbeque while it is in operation or still a fire hazard.</w:t>
      </w:r>
    </w:p>
    <w:p w14:paraId="246F3710" w14:textId="77777777" w:rsidR="00B5554C" w:rsidRPr="00B5554C" w:rsidRDefault="00B5554C" w:rsidP="00B5554C">
      <w:pPr>
        <w:rPr>
          <w:b/>
          <w:sz w:val="24"/>
          <w:szCs w:val="24"/>
          <w:lang w:val="en"/>
        </w:rPr>
      </w:pPr>
      <w:r w:rsidRPr="00B5554C">
        <w:rPr>
          <w:b/>
          <w:sz w:val="24"/>
          <w:szCs w:val="24"/>
          <w:lang w:val="en"/>
        </w:rPr>
        <w:t>For more information</w:t>
      </w:r>
      <w:r>
        <w:rPr>
          <w:b/>
          <w:sz w:val="24"/>
          <w:szCs w:val="24"/>
          <w:lang w:val="en"/>
        </w:rPr>
        <w:t>:</w:t>
      </w:r>
    </w:p>
    <w:p w14:paraId="59A029DE" w14:textId="77777777" w:rsidR="008649F3" w:rsidRPr="008A57B7" w:rsidRDefault="00B5554C" w:rsidP="00F120C0">
      <w:pPr>
        <w:rPr>
          <w:sz w:val="24"/>
          <w:szCs w:val="24"/>
          <w:lang w:val="en"/>
        </w:rPr>
      </w:pPr>
      <w:r w:rsidRPr="00B5554C">
        <w:rPr>
          <w:b/>
          <w:bCs/>
          <w:sz w:val="24"/>
          <w:szCs w:val="24"/>
          <w:lang w:val="en"/>
        </w:rPr>
        <w:t>Elaina McIntosh-Perry</w:t>
      </w:r>
      <w:r>
        <w:rPr>
          <w:b/>
          <w:bCs/>
          <w:sz w:val="24"/>
          <w:szCs w:val="24"/>
          <w:lang w:val="en"/>
        </w:rPr>
        <w:tab/>
      </w:r>
      <w:r>
        <w:rPr>
          <w:b/>
          <w:bCs/>
          <w:sz w:val="24"/>
          <w:szCs w:val="24"/>
          <w:lang w:val="en"/>
        </w:rPr>
        <w:tab/>
        <w:t>Russell McClanahan</w:t>
      </w:r>
      <w:r w:rsidRPr="00B5554C">
        <w:rPr>
          <w:sz w:val="24"/>
          <w:szCs w:val="24"/>
          <w:lang w:val="en"/>
        </w:rPr>
        <w:br/>
      </w:r>
      <w:r>
        <w:rPr>
          <w:sz w:val="24"/>
          <w:szCs w:val="24"/>
          <w:lang w:val="en"/>
        </w:rPr>
        <w:t xml:space="preserve">UI </w:t>
      </w:r>
      <w:r w:rsidRPr="00B5554C">
        <w:rPr>
          <w:sz w:val="24"/>
          <w:szCs w:val="24"/>
          <w:lang w:val="en"/>
        </w:rPr>
        <w:t>Fire Safety Specialist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IRIC Facility Manager</w:t>
      </w:r>
      <w:r w:rsidRPr="00B5554C">
        <w:rPr>
          <w:sz w:val="24"/>
          <w:szCs w:val="24"/>
          <w:lang w:val="en"/>
        </w:rPr>
        <w:br/>
        <w:t>208-885-6525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>208-885-1527</w:t>
      </w:r>
      <w:r w:rsidRPr="00B5554C">
        <w:rPr>
          <w:sz w:val="24"/>
          <w:szCs w:val="24"/>
          <w:lang w:val="en"/>
        </w:rPr>
        <w:br/>
      </w:r>
      <w:hyperlink r:id="rId5" w:history="1">
        <w:r w:rsidRPr="00B5554C">
          <w:rPr>
            <w:rStyle w:val="Hyperlink"/>
            <w:sz w:val="24"/>
            <w:szCs w:val="24"/>
            <w:lang w:val="en"/>
          </w:rPr>
          <w:t>elainam@uidaho.edu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B5554C">
          <w:rPr>
            <w:rStyle w:val="Hyperlink"/>
            <w:sz w:val="24"/>
            <w:szCs w:val="24"/>
          </w:rPr>
          <w:t>russellm@uidaho.edu</w:t>
        </w:r>
      </w:hyperlink>
    </w:p>
    <w:sectPr w:rsidR="008649F3" w:rsidRPr="008A57B7" w:rsidSect="00664362">
      <w:pgSz w:w="12240" w:h="15840"/>
      <w:pgMar w:top="1440" w:right="1440" w:bottom="1440" w:left="1440" w:header="720" w:footer="102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83"/>
    <w:rsid w:val="000E752F"/>
    <w:rsid w:val="00261521"/>
    <w:rsid w:val="003A2B52"/>
    <w:rsid w:val="00664362"/>
    <w:rsid w:val="008649F3"/>
    <w:rsid w:val="008A57B7"/>
    <w:rsid w:val="00986414"/>
    <w:rsid w:val="00B5554C"/>
    <w:rsid w:val="00D3179E"/>
    <w:rsid w:val="00E12956"/>
    <w:rsid w:val="00F120C0"/>
    <w:rsid w:val="00F94CB6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3D7D"/>
  <w15:chartTrackingRefBased/>
  <w15:docId w15:val="{FAD2C658-49DE-4951-91E2-9F4DE19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uidaho.edu/infrastructure/pss/ehs/safety-programs/fire-safety/open-burning" TargetMode="External"/><Relationship Id="rId5" Type="http://schemas.openxmlformats.org/officeDocument/2006/relationships/hyperlink" Target="mailto:elainam@uidaho.edu" TargetMode="External"/><Relationship Id="rId6" Type="http://schemas.openxmlformats.org/officeDocument/2006/relationships/hyperlink" Target="russellm@uidah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McClanahan, Russell (russellm@uidaho.edu)</dc:creator>
  <cp:keywords/>
  <dc:description/>
  <cp:lastModifiedBy>Microsoft Office User</cp:lastModifiedBy>
  <cp:revision>2</cp:revision>
  <dcterms:created xsi:type="dcterms:W3CDTF">2017-08-01T20:49:00Z</dcterms:created>
  <dcterms:modified xsi:type="dcterms:W3CDTF">2017-08-01T20:49:00Z</dcterms:modified>
</cp:coreProperties>
</file>